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9" w:rsidRPr="005F663F" w:rsidRDefault="005F663F" w:rsidP="005F663F">
      <w:pPr>
        <w:pStyle w:val="Tekstpodstawowy"/>
        <w:rPr>
          <w:rFonts w:cs="Calibri"/>
          <w:sz w:val="18"/>
          <w:szCs w:val="18"/>
        </w:rPr>
      </w:pPr>
      <w:r w:rsidRPr="005F663F">
        <w:rPr>
          <w:color w:val="231F20"/>
          <w:sz w:val="18"/>
          <w:szCs w:val="18"/>
        </w:rPr>
        <w:t>Intr</w:t>
      </w:r>
      <w:r w:rsidRPr="005F663F">
        <w:rPr>
          <w:color w:val="231F20"/>
          <w:sz w:val="18"/>
          <w:szCs w:val="18"/>
        </w:rPr>
        <w:t>oduction</w:t>
      </w:r>
      <w:r>
        <w:rPr>
          <w:color w:val="231F20"/>
          <w:sz w:val="18"/>
          <w:szCs w:val="18"/>
        </w:rPr>
        <w:t xml:space="preserve">. </w:t>
      </w:r>
      <w:r w:rsidRPr="005F663F">
        <w:rPr>
          <w:b/>
          <w:color w:val="231F20"/>
          <w:sz w:val="18"/>
          <w:szCs w:val="18"/>
        </w:rPr>
        <w:t>T</w:t>
      </w:r>
      <w:r w:rsidRPr="005F663F">
        <w:rPr>
          <w:b/>
          <w:color w:val="231F20"/>
          <w:sz w:val="18"/>
          <w:szCs w:val="18"/>
        </w:rPr>
        <w:t>ow</w:t>
      </w:r>
      <w:r w:rsidRPr="005F663F">
        <w:rPr>
          <w:b/>
          <w:color w:val="231F20"/>
          <w:sz w:val="18"/>
          <w:szCs w:val="18"/>
        </w:rPr>
        <w:t>ards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the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practical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but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theory-driven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appr</w:t>
      </w:r>
      <w:r w:rsidRPr="005F663F">
        <w:rPr>
          <w:b/>
          <w:color w:val="231F20"/>
          <w:sz w:val="18"/>
          <w:szCs w:val="18"/>
        </w:rPr>
        <w:t>o</w:t>
      </w:r>
      <w:r w:rsidRPr="005F663F">
        <w:rPr>
          <w:b/>
          <w:color w:val="231F20"/>
          <w:sz w:val="18"/>
          <w:szCs w:val="18"/>
        </w:rPr>
        <w:t>ach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in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entrepr</w:t>
      </w:r>
      <w:r w:rsidRPr="005F663F">
        <w:rPr>
          <w:b/>
          <w:color w:val="231F20"/>
          <w:sz w:val="18"/>
          <w:szCs w:val="18"/>
        </w:rPr>
        <w:t>e</w:t>
      </w:r>
      <w:r w:rsidRPr="005F663F">
        <w:rPr>
          <w:b/>
          <w:color w:val="231F20"/>
          <w:sz w:val="18"/>
          <w:szCs w:val="18"/>
        </w:rPr>
        <w:t>neurship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education</w:t>
      </w:r>
      <w:r w:rsidRPr="005F663F">
        <w:rPr>
          <w:b/>
          <w:color w:val="231F20"/>
          <w:sz w:val="18"/>
          <w:szCs w:val="18"/>
        </w:rPr>
        <w:tab/>
      </w:r>
      <w:r w:rsidRPr="005F663F">
        <w:rPr>
          <w:b/>
          <w:color w:val="231F20"/>
          <w:sz w:val="18"/>
          <w:szCs w:val="18"/>
        </w:rPr>
        <w:t>11</w:t>
      </w:r>
    </w:p>
    <w:p w:rsidR="005F663F" w:rsidRDefault="005F663F" w:rsidP="005F663F">
      <w:pPr>
        <w:pStyle w:val="Tekstpodstawowy"/>
        <w:rPr>
          <w:color w:val="231F20"/>
          <w:sz w:val="18"/>
          <w:szCs w:val="18"/>
        </w:rPr>
      </w:pPr>
    </w:p>
    <w:p w:rsidR="003B63E9" w:rsidRPr="005F663F" w:rsidRDefault="005F663F" w:rsidP="005F663F">
      <w:pPr>
        <w:pStyle w:val="Tekstpodstawowy"/>
        <w:rPr>
          <w:rFonts w:cs="Calibri"/>
          <w:sz w:val="18"/>
          <w:szCs w:val="18"/>
        </w:rPr>
      </w:pPr>
      <w:r w:rsidRPr="005F663F">
        <w:rPr>
          <w:color w:val="231F20"/>
          <w:sz w:val="18"/>
          <w:szCs w:val="18"/>
        </w:rPr>
        <w:t>Chapter</w:t>
      </w:r>
      <w:r w:rsidRPr="005F663F">
        <w:rPr>
          <w:color w:val="231F20"/>
          <w:sz w:val="18"/>
          <w:szCs w:val="18"/>
        </w:rPr>
        <w:t xml:space="preserve"> </w:t>
      </w:r>
      <w:r w:rsidRPr="005F663F">
        <w:rPr>
          <w:color w:val="231F20"/>
          <w:sz w:val="18"/>
          <w:szCs w:val="18"/>
        </w:rPr>
        <w:t>I</w:t>
      </w:r>
      <w:r>
        <w:rPr>
          <w:color w:val="231F20"/>
          <w:sz w:val="18"/>
          <w:szCs w:val="18"/>
        </w:rPr>
        <w:t xml:space="preserve">. </w:t>
      </w:r>
      <w:r w:rsidRPr="005F663F">
        <w:rPr>
          <w:b/>
          <w:color w:val="231F20"/>
          <w:sz w:val="18"/>
          <w:szCs w:val="18"/>
        </w:rPr>
        <w:t>The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essenc</w:t>
      </w:r>
      <w:r w:rsidRPr="005F663F">
        <w:rPr>
          <w:b/>
          <w:color w:val="231F20"/>
          <w:sz w:val="18"/>
          <w:szCs w:val="18"/>
        </w:rPr>
        <w:t>e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of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entrepreneurship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education</w:t>
      </w:r>
      <w:r w:rsidRPr="005F663F">
        <w:rPr>
          <w:b/>
          <w:color w:val="231F20"/>
          <w:sz w:val="18"/>
          <w:szCs w:val="18"/>
        </w:rPr>
        <w:tab/>
      </w:r>
      <w:r w:rsidRPr="005F663F">
        <w:rPr>
          <w:b/>
          <w:color w:val="231F20"/>
          <w:sz w:val="18"/>
          <w:szCs w:val="18"/>
        </w:rPr>
        <w:t>27</w:t>
      </w:r>
    </w:p>
    <w:p w:rsidR="003B63E9" w:rsidRPr="005F663F" w:rsidRDefault="005F663F" w:rsidP="005F663F">
      <w:pPr>
        <w:tabs>
          <w:tab w:val="right" w:pos="6756"/>
        </w:tabs>
        <w:ind w:left="40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Introduction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27</w:t>
      </w:r>
    </w:p>
    <w:p w:rsidR="003B63E9" w:rsidRPr="005F663F" w:rsidRDefault="005F663F" w:rsidP="005F663F">
      <w:pPr>
        <w:numPr>
          <w:ilvl w:val="1"/>
          <w:numId w:val="4"/>
        </w:numPr>
        <w:tabs>
          <w:tab w:val="left" w:pos="408"/>
          <w:tab w:val="right" w:pos="6756"/>
        </w:tabs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Current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research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status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education.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Theory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versus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practice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28</w:t>
      </w:r>
    </w:p>
    <w:p w:rsidR="003B63E9" w:rsidRPr="005F663F" w:rsidRDefault="005F663F" w:rsidP="005F663F">
      <w:pPr>
        <w:numPr>
          <w:ilvl w:val="2"/>
          <w:numId w:val="4"/>
        </w:numPr>
        <w:tabs>
          <w:tab w:val="left" w:pos="759"/>
          <w:tab w:val="right" w:pos="6756"/>
        </w:tabs>
        <w:ind w:right="605" w:firstLine="0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Challeng</w:t>
      </w:r>
      <w:r w:rsidRPr="005F663F">
        <w:rPr>
          <w:rFonts w:ascii="Calibri"/>
          <w:color w:val="231F20"/>
          <w:sz w:val="18"/>
          <w:szCs w:val="18"/>
        </w:rPr>
        <w:t>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</w:t>
      </w:r>
      <w:r w:rsidRPr="005F663F">
        <w:rPr>
          <w:rFonts w:ascii="Calibri"/>
          <w:color w:val="231F20"/>
          <w:sz w:val="18"/>
          <w:szCs w:val="18"/>
        </w:rPr>
        <w:t>ar</w:t>
      </w:r>
      <w:r w:rsidRPr="005F663F">
        <w:rPr>
          <w:rFonts w:ascii="Calibri"/>
          <w:color w:val="231F20"/>
          <w:sz w:val="18"/>
          <w:szCs w:val="18"/>
        </w:rPr>
        <w:t>ado</w:t>
      </w:r>
      <w:r w:rsidRPr="005F663F">
        <w:rPr>
          <w:rFonts w:ascii="Calibri"/>
          <w:color w:val="231F20"/>
          <w:sz w:val="18"/>
          <w:szCs w:val="18"/>
        </w:rPr>
        <w:t>xes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</w:t>
      </w:r>
      <w:r w:rsidRPr="005F663F">
        <w:rPr>
          <w:rFonts w:ascii="Calibri"/>
          <w:color w:val="231F20"/>
          <w:sz w:val="18"/>
          <w:szCs w:val="18"/>
        </w:rPr>
        <w:t>ontemporary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</w:t>
      </w:r>
      <w:r w:rsidRPr="005F663F">
        <w:rPr>
          <w:rFonts w:ascii="Calibri"/>
          <w:color w:val="231F20"/>
          <w:sz w:val="18"/>
          <w:szCs w:val="18"/>
        </w:rPr>
        <w:t>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</w:t>
      </w:r>
      <w:r w:rsidRPr="005F663F">
        <w:rPr>
          <w:rFonts w:ascii="Calibri"/>
          <w:color w:val="231F20"/>
          <w:sz w:val="18"/>
          <w:szCs w:val="18"/>
        </w:rPr>
        <w:t>neur</w:t>
      </w:r>
      <w:r w:rsidRPr="005F663F">
        <w:rPr>
          <w:rFonts w:ascii="Calibri"/>
          <w:color w:val="231F20"/>
          <w:sz w:val="18"/>
          <w:szCs w:val="18"/>
        </w:rPr>
        <w:t>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fields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study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28</w:t>
      </w:r>
    </w:p>
    <w:p w:rsidR="003B63E9" w:rsidRPr="005F663F" w:rsidRDefault="005F663F" w:rsidP="005F663F">
      <w:pPr>
        <w:numPr>
          <w:ilvl w:val="2"/>
          <w:numId w:val="4"/>
        </w:numPr>
        <w:tabs>
          <w:tab w:val="left" w:pos="789"/>
        </w:tabs>
        <w:ind w:hanging="381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Philosophical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</w:t>
      </w:r>
      <w:r w:rsidRPr="005F663F">
        <w:rPr>
          <w:rFonts w:ascii="Calibri"/>
          <w:color w:val="231F20"/>
          <w:sz w:val="18"/>
          <w:szCs w:val="18"/>
        </w:rPr>
        <w:t>actical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appr</w:t>
      </w:r>
      <w:r w:rsidRPr="005F663F">
        <w:rPr>
          <w:rFonts w:ascii="Calibri"/>
          <w:color w:val="231F20"/>
          <w:sz w:val="18"/>
          <w:szCs w:val="18"/>
        </w:rPr>
        <w:t>o</w:t>
      </w:r>
      <w:r w:rsidRPr="005F663F">
        <w:rPr>
          <w:rFonts w:ascii="Calibri"/>
          <w:color w:val="231F20"/>
          <w:sz w:val="18"/>
          <w:szCs w:val="18"/>
        </w:rPr>
        <w:t>aches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to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</w:t>
      </w:r>
      <w:r w:rsidRPr="005F663F">
        <w:rPr>
          <w:rFonts w:ascii="Calibri"/>
          <w:color w:val="231F20"/>
          <w:sz w:val="18"/>
          <w:szCs w:val="18"/>
        </w:rPr>
        <w:t>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 xml:space="preserve">and </w:t>
      </w:r>
      <w:r w:rsidRPr="005F663F">
        <w:rPr>
          <w:rFonts w:ascii="Calibri"/>
          <w:color w:val="231F20"/>
          <w:sz w:val="18"/>
          <w:szCs w:val="18"/>
        </w:rPr>
        <w:t>their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evolutions</w:t>
      </w:r>
      <w:r w:rsidRPr="005F663F">
        <w:rPr>
          <w:rFonts w:ascii="Calibri"/>
          <w:color w:val="231F20"/>
          <w:sz w:val="18"/>
          <w:szCs w:val="18"/>
        </w:rPr>
        <w:tab/>
        <w:t>32</w:t>
      </w:r>
    </w:p>
    <w:p w:rsidR="003B63E9" w:rsidRPr="005F663F" w:rsidRDefault="005F663F" w:rsidP="005F663F">
      <w:pPr>
        <w:numPr>
          <w:ilvl w:val="2"/>
          <w:numId w:val="4"/>
        </w:numPr>
        <w:tabs>
          <w:tab w:val="left" w:pos="795"/>
          <w:tab w:val="right" w:pos="6756"/>
        </w:tabs>
        <w:ind w:left="794" w:hanging="38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Pedagogies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37</w:t>
      </w:r>
    </w:p>
    <w:p w:rsidR="003B63E9" w:rsidRPr="005F663F" w:rsidRDefault="005F663F" w:rsidP="005F663F">
      <w:pPr>
        <w:numPr>
          <w:ilvl w:val="2"/>
          <w:numId w:val="4"/>
        </w:numPr>
        <w:tabs>
          <w:tab w:val="left" w:pos="799"/>
          <w:tab w:val="right" w:pos="6756"/>
        </w:tabs>
        <w:ind w:left="798" w:hanging="391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Common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problems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</w:t>
      </w:r>
      <w:r w:rsidRPr="005F663F">
        <w:rPr>
          <w:rFonts w:ascii="Calibri"/>
          <w:color w:val="231F20"/>
          <w:sz w:val="18"/>
          <w:szCs w:val="18"/>
        </w:rPr>
        <w:t>actic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te</w:t>
      </w:r>
      <w:r w:rsidRPr="005F663F">
        <w:rPr>
          <w:rFonts w:ascii="Calibri"/>
          <w:color w:val="231F20"/>
          <w:sz w:val="18"/>
          <w:szCs w:val="18"/>
        </w:rPr>
        <w:t>aching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</w:t>
      </w:r>
      <w:r w:rsidRPr="005F663F">
        <w:rPr>
          <w:rFonts w:ascii="Calibri"/>
          <w:color w:val="231F20"/>
          <w:sz w:val="18"/>
          <w:szCs w:val="18"/>
        </w:rPr>
        <w:t>ship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42</w:t>
      </w:r>
    </w:p>
    <w:p w:rsidR="003B63E9" w:rsidRPr="005F663F" w:rsidRDefault="005F663F" w:rsidP="005F663F">
      <w:pPr>
        <w:numPr>
          <w:ilvl w:val="1"/>
          <w:numId w:val="4"/>
        </w:numPr>
        <w:tabs>
          <w:tab w:val="left" w:pos="408"/>
          <w:tab w:val="right" w:pos="6756"/>
        </w:tabs>
        <w:ind w:right="605" w:hanging="302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process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</w:t>
      </w:r>
      <w:r w:rsidRPr="005F663F">
        <w:rPr>
          <w:rFonts w:ascii="Calibri"/>
          <w:color w:val="231F20"/>
          <w:sz w:val="18"/>
          <w:szCs w:val="18"/>
        </w:rPr>
        <w:t>ore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processes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45</w:t>
      </w:r>
    </w:p>
    <w:p w:rsidR="003B63E9" w:rsidRPr="005F663F" w:rsidRDefault="005F663F" w:rsidP="005F663F">
      <w:pPr>
        <w:numPr>
          <w:ilvl w:val="2"/>
          <w:numId w:val="4"/>
        </w:numPr>
        <w:tabs>
          <w:tab w:val="left" w:pos="795"/>
          <w:tab w:val="right" w:pos="6756"/>
        </w:tabs>
        <w:ind w:left="794" w:hanging="38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characteristics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</w:t>
      </w:r>
      <w:r w:rsidRPr="005F663F">
        <w:rPr>
          <w:rFonts w:ascii="Calibri"/>
          <w:color w:val="231F20"/>
          <w:sz w:val="18"/>
          <w:szCs w:val="18"/>
        </w:rPr>
        <w:t>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process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45</w:t>
      </w:r>
    </w:p>
    <w:p w:rsidR="003B63E9" w:rsidRPr="005F663F" w:rsidRDefault="005F663F" w:rsidP="005F663F">
      <w:pPr>
        <w:numPr>
          <w:ilvl w:val="2"/>
          <w:numId w:val="4"/>
        </w:numPr>
        <w:tabs>
          <w:tab w:val="left" w:pos="824"/>
          <w:tab w:val="right" w:pos="6756"/>
        </w:tabs>
        <w:ind w:left="823" w:hanging="416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Entr</w:t>
      </w:r>
      <w:r w:rsidRPr="005F663F">
        <w:rPr>
          <w:rFonts w:ascii="Calibri"/>
          <w:color w:val="231F20"/>
          <w:sz w:val="18"/>
          <w:szCs w:val="18"/>
        </w:rPr>
        <w:t>epr</w:t>
      </w:r>
      <w:r w:rsidRPr="005F663F">
        <w:rPr>
          <w:rFonts w:ascii="Calibri"/>
          <w:color w:val="231F20"/>
          <w:sz w:val="18"/>
          <w:szCs w:val="18"/>
        </w:rPr>
        <w:t>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thinking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theories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49</w:t>
      </w:r>
    </w:p>
    <w:p w:rsidR="003B63E9" w:rsidRPr="005F663F" w:rsidRDefault="005F663F" w:rsidP="005F663F">
      <w:pPr>
        <w:numPr>
          <w:ilvl w:val="1"/>
          <w:numId w:val="4"/>
        </w:numPr>
        <w:tabs>
          <w:tab w:val="left" w:pos="408"/>
          <w:tab w:val="right" w:pos="6756"/>
        </w:tabs>
        <w:ind w:hanging="302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intentions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opportunities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process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5</w:t>
      </w:r>
      <w:r w:rsidRPr="005F663F">
        <w:rPr>
          <w:rFonts w:ascii="Calibri"/>
          <w:color w:val="231F20"/>
          <w:sz w:val="18"/>
          <w:szCs w:val="18"/>
        </w:rPr>
        <w:t>1</w:t>
      </w:r>
    </w:p>
    <w:p w:rsidR="003B63E9" w:rsidRPr="005F663F" w:rsidRDefault="005F663F" w:rsidP="005F663F">
      <w:pPr>
        <w:numPr>
          <w:ilvl w:val="1"/>
          <w:numId w:val="4"/>
        </w:numPr>
        <w:tabs>
          <w:tab w:val="left" w:pos="408"/>
          <w:tab w:val="right" w:pos="6756"/>
        </w:tabs>
        <w:ind w:hanging="306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cognitiv</w:t>
      </w:r>
      <w:r w:rsidRPr="005F663F">
        <w:rPr>
          <w:rFonts w:ascii="Calibri"/>
          <w:color w:val="231F20"/>
          <w:sz w:val="18"/>
          <w:szCs w:val="18"/>
        </w:rPr>
        <w:t>e,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conativ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aff</w:t>
      </w:r>
      <w:r w:rsidRPr="005F663F">
        <w:rPr>
          <w:rFonts w:ascii="Calibri"/>
          <w:color w:val="231F20"/>
          <w:sz w:val="18"/>
          <w:szCs w:val="18"/>
        </w:rPr>
        <w:t>ectiv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constructs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</w:t>
      </w:r>
      <w:r w:rsidRPr="005F663F">
        <w:rPr>
          <w:rFonts w:ascii="Calibri"/>
          <w:color w:val="231F20"/>
          <w:sz w:val="18"/>
          <w:szCs w:val="18"/>
        </w:rPr>
        <w:t>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55</w:t>
      </w:r>
    </w:p>
    <w:p w:rsidR="005F663F" w:rsidRDefault="005F663F" w:rsidP="005F663F">
      <w:pPr>
        <w:pStyle w:val="Tekstpodstawowy"/>
        <w:ind w:left="907"/>
        <w:rPr>
          <w:color w:val="231F20"/>
          <w:sz w:val="18"/>
          <w:szCs w:val="18"/>
        </w:rPr>
      </w:pPr>
    </w:p>
    <w:p w:rsidR="003B63E9" w:rsidRPr="005F663F" w:rsidRDefault="005F663F" w:rsidP="005F663F">
      <w:pPr>
        <w:pStyle w:val="Tekstpodstawowy"/>
        <w:ind w:left="907"/>
        <w:rPr>
          <w:rFonts w:cs="Calibri"/>
          <w:sz w:val="18"/>
          <w:szCs w:val="18"/>
        </w:rPr>
      </w:pPr>
      <w:r w:rsidRPr="005F663F">
        <w:rPr>
          <w:color w:val="231F20"/>
          <w:sz w:val="18"/>
          <w:szCs w:val="18"/>
        </w:rPr>
        <w:t>Chapter</w:t>
      </w:r>
      <w:r w:rsidRPr="005F663F">
        <w:rPr>
          <w:color w:val="231F20"/>
          <w:sz w:val="18"/>
          <w:szCs w:val="18"/>
        </w:rPr>
        <w:t xml:space="preserve"> </w:t>
      </w:r>
      <w:r w:rsidRPr="005F663F">
        <w:rPr>
          <w:color w:val="231F20"/>
          <w:sz w:val="18"/>
          <w:szCs w:val="18"/>
        </w:rPr>
        <w:t>II</w:t>
      </w:r>
      <w:r>
        <w:rPr>
          <w:color w:val="231F20"/>
          <w:sz w:val="18"/>
          <w:szCs w:val="18"/>
        </w:rPr>
        <w:t xml:space="preserve">. </w:t>
      </w:r>
      <w:r w:rsidRPr="005F663F">
        <w:rPr>
          <w:b/>
          <w:color w:val="231F20"/>
          <w:sz w:val="18"/>
          <w:szCs w:val="18"/>
        </w:rPr>
        <w:t>The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foundations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of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</w:t>
      </w:r>
      <w:r w:rsidRPr="005F663F">
        <w:rPr>
          <w:b/>
          <w:color w:val="231F20"/>
          <w:sz w:val="18"/>
          <w:szCs w:val="18"/>
        </w:rPr>
        <w:t>xperience-based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learning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and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education</w:t>
      </w:r>
      <w:r w:rsidRPr="005F663F">
        <w:rPr>
          <w:b/>
          <w:color w:val="231F20"/>
          <w:sz w:val="18"/>
          <w:szCs w:val="18"/>
        </w:rPr>
        <w:tab/>
      </w:r>
      <w:r w:rsidRPr="005F663F">
        <w:rPr>
          <w:b/>
          <w:color w:val="231F20"/>
          <w:sz w:val="18"/>
          <w:szCs w:val="18"/>
        </w:rPr>
        <w:t>59</w:t>
      </w:r>
    </w:p>
    <w:p w:rsidR="003B63E9" w:rsidRPr="005F663F" w:rsidRDefault="005F663F" w:rsidP="005F663F">
      <w:pPr>
        <w:tabs>
          <w:tab w:val="left" w:pos="7076"/>
        </w:tabs>
        <w:ind w:left="90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Introduction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5</w:t>
      </w:r>
      <w:r w:rsidRPr="005F663F">
        <w:rPr>
          <w:rFonts w:ascii="Calibri"/>
          <w:color w:val="231F20"/>
          <w:sz w:val="18"/>
          <w:szCs w:val="18"/>
        </w:rPr>
        <w:t>9</w:t>
      </w:r>
    </w:p>
    <w:p w:rsidR="003B63E9" w:rsidRPr="005F663F" w:rsidRDefault="005F663F" w:rsidP="005F663F">
      <w:pPr>
        <w:numPr>
          <w:ilvl w:val="1"/>
          <w:numId w:val="3"/>
        </w:numPr>
        <w:tabs>
          <w:tab w:val="left" w:pos="908"/>
          <w:tab w:val="left" w:pos="7070"/>
        </w:tabs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philosophical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</w:t>
      </w:r>
      <w:r w:rsidRPr="005F663F">
        <w:rPr>
          <w:rFonts w:ascii="Calibri"/>
          <w:color w:val="231F20"/>
          <w:sz w:val="18"/>
          <w:szCs w:val="18"/>
        </w:rPr>
        <w:t>oundations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xperienc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-based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60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05"/>
          <w:tab w:val="left" w:pos="1418"/>
        </w:tabs>
        <w:ind w:right="105" w:firstLine="0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 w:eastAsia="Calibri" w:hAnsi="Calibri" w:cs="Calibri"/>
          <w:color w:val="231F20"/>
          <w:sz w:val="18"/>
          <w:szCs w:val="18"/>
        </w:rPr>
        <w:t>Philosophy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of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education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and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experience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–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historical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re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vi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ew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from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Ancient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Gr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eece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up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to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20</w:t>
      </w:r>
      <w:proofErr w:type="spellStart"/>
      <w:r w:rsidRPr="005F663F">
        <w:rPr>
          <w:rFonts w:ascii="Calibri" w:eastAsia="Calibri" w:hAnsi="Calibri" w:cs="Calibri"/>
          <w:color w:val="231F20"/>
          <w:sz w:val="18"/>
          <w:szCs w:val="18"/>
        </w:rPr>
        <w:t>th</w:t>
      </w:r>
      <w:proofErr w:type="spellEnd"/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century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ab/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60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10"/>
          <w:tab w:val="left" w:pos="1418"/>
        </w:tabs>
        <w:ind w:right="105" w:firstLine="0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 w:eastAsia="Calibri" w:hAnsi="Calibri" w:cs="Calibri"/>
          <w:color w:val="231F20"/>
          <w:sz w:val="18"/>
          <w:szCs w:val="18"/>
        </w:rPr>
        <w:t>20</w:t>
      </w:r>
      <w:r>
        <w:rPr>
          <w:rFonts w:ascii="Calibri" w:eastAsia="Calibri" w:hAnsi="Calibri" w:cs="Calibri"/>
          <w:color w:val="231F20"/>
          <w:sz w:val="18"/>
          <w:szCs w:val="18"/>
        </w:rPr>
        <w:t>t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h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c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n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tury: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Amer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ican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p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r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ag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m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t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is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m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and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Dewey’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s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c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o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nc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p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t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of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ex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p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er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i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nc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and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experience-based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education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ab/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6</w:t>
      </w:r>
      <w:r w:rsidRPr="005F663F">
        <w:rPr>
          <w:rFonts w:ascii="Calibri" w:eastAsia="Calibri" w:hAnsi="Calibri" w:cs="Calibri"/>
          <w:color w:val="231F20"/>
          <w:sz w:val="18"/>
          <w:szCs w:val="18"/>
        </w:rPr>
        <w:t>7</w:t>
      </w:r>
    </w:p>
    <w:p w:rsidR="003B63E9" w:rsidRPr="005F663F" w:rsidRDefault="005F663F" w:rsidP="005F663F">
      <w:pPr>
        <w:numPr>
          <w:ilvl w:val="1"/>
          <w:numId w:val="3"/>
        </w:numPr>
        <w:tabs>
          <w:tab w:val="left" w:pos="908"/>
          <w:tab w:val="left" w:pos="7084"/>
        </w:tabs>
        <w:ind w:hanging="32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psychological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</w:t>
      </w:r>
      <w:r w:rsidRPr="005F663F">
        <w:rPr>
          <w:rFonts w:ascii="Calibri"/>
          <w:color w:val="231F20"/>
          <w:sz w:val="18"/>
          <w:szCs w:val="18"/>
        </w:rPr>
        <w:t>oundations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xperienc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-based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75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19"/>
          <w:tab w:val="left" w:pos="7077"/>
        </w:tabs>
        <w:ind w:left="1318" w:hanging="411"/>
        <w:rPr>
          <w:rFonts w:ascii="Calibri" w:eastAsia="Calibri" w:hAnsi="Calibri" w:cs="Calibri"/>
          <w:sz w:val="18"/>
          <w:szCs w:val="18"/>
        </w:rPr>
      </w:pPr>
      <w:proofErr w:type="spellStart"/>
      <w:r w:rsidRPr="005F663F">
        <w:rPr>
          <w:rFonts w:ascii="Calibri"/>
          <w:color w:val="231F20"/>
          <w:sz w:val="18"/>
          <w:szCs w:val="18"/>
        </w:rPr>
        <w:t>Behaviouristic</w:t>
      </w:r>
      <w:proofErr w:type="spellEnd"/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idea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fr</w:t>
      </w:r>
      <w:r w:rsidRPr="005F663F">
        <w:rPr>
          <w:rFonts w:ascii="Calibri"/>
          <w:color w:val="231F20"/>
          <w:sz w:val="18"/>
          <w:szCs w:val="18"/>
        </w:rPr>
        <w:t>om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consequences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7</w:t>
      </w:r>
      <w:r w:rsidRPr="005F663F">
        <w:rPr>
          <w:rFonts w:ascii="Calibri"/>
          <w:color w:val="231F20"/>
          <w:sz w:val="18"/>
          <w:szCs w:val="18"/>
        </w:rPr>
        <w:t>6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47"/>
          <w:tab w:val="left" w:pos="7077"/>
        </w:tabs>
        <w:ind w:left="1346" w:hanging="43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Cognitive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development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through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experience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7</w:t>
      </w:r>
      <w:r w:rsidRPr="005F663F">
        <w:rPr>
          <w:rFonts w:ascii="Calibri"/>
          <w:color w:val="231F20"/>
          <w:sz w:val="18"/>
          <w:szCs w:val="18"/>
        </w:rPr>
        <w:t>8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47"/>
          <w:tab w:val="left" w:pos="7077"/>
        </w:tabs>
        <w:ind w:left="1346" w:hanging="43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Cognitive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load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theory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7</w:t>
      </w:r>
      <w:r w:rsidRPr="005F663F">
        <w:rPr>
          <w:rFonts w:ascii="Calibri"/>
          <w:color w:val="231F20"/>
          <w:sz w:val="18"/>
          <w:szCs w:val="18"/>
        </w:rPr>
        <w:t>9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51"/>
          <w:tab w:val="left" w:pos="7070"/>
        </w:tabs>
        <w:ind w:left="1350" w:hanging="443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Social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psychology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xperiential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80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47"/>
          <w:tab w:val="left" w:pos="7101"/>
        </w:tabs>
        <w:ind w:left="1346" w:hanging="43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Social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theory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8</w:t>
      </w:r>
      <w:r w:rsidRPr="005F663F">
        <w:rPr>
          <w:rFonts w:ascii="Calibri"/>
          <w:color w:val="231F20"/>
          <w:sz w:val="18"/>
          <w:szCs w:val="18"/>
        </w:rPr>
        <w:t>1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51"/>
          <w:tab w:val="left" w:pos="7076"/>
        </w:tabs>
        <w:ind w:left="1350" w:hanging="443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Self-regulated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ab/>
        <w:t>83</w:t>
      </w:r>
    </w:p>
    <w:p w:rsidR="003B63E9" w:rsidRPr="005F663F" w:rsidRDefault="005F663F" w:rsidP="005F663F">
      <w:pPr>
        <w:numPr>
          <w:ilvl w:val="1"/>
          <w:numId w:val="3"/>
        </w:numPr>
        <w:tabs>
          <w:tab w:val="left" w:pos="908"/>
          <w:tab w:val="left" w:pos="7076"/>
        </w:tabs>
        <w:ind w:hanging="32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Pedagogy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experience</w:t>
      </w:r>
      <w:r w:rsidRPr="005F663F">
        <w:rPr>
          <w:rFonts w:ascii="Calibri"/>
          <w:color w:val="231F20"/>
          <w:sz w:val="18"/>
          <w:szCs w:val="18"/>
        </w:rPr>
        <w:tab/>
        <w:t>85</w:t>
      </w:r>
    </w:p>
    <w:p w:rsidR="003B63E9" w:rsidRPr="005F663F" w:rsidRDefault="005F663F" w:rsidP="005F663F">
      <w:pPr>
        <w:numPr>
          <w:ilvl w:val="1"/>
          <w:numId w:val="3"/>
        </w:numPr>
        <w:tabs>
          <w:tab w:val="left" w:pos="908"/>
          <w:tab w:val="left" w:pos="7071"/>
        </w:tabs>
        <w:ind w:hanging="32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conc</w:t>
      </w:r>
      <w:r w:rsidRPr="005F663F">
        <w:rPr>
          <w:rFonts w:ascii="Calibri"/>
          <w:color w:val="231F20"/>
          <w:sz w:val="18"/>
          <w:szCs w:val="18"/>
        </w:rPr>
        <w:t>ept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xperienc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</w:t>
      </w:r>
      <w:r w:rsidRPr="005F663F">
        <w:rPr>
          <w:rFonts w:ascii="Calibri"/>
          <w:color w:val="231F20"/>
          <w:sz w:val="18"/>
          <w:szCs w:val="18"/>
        </w:rPr>
        <w:t>ontempor</w:t>
      </w:r>
      <w:r w:rsidRPr="005F663F">
        <w:rPr>
          <w:rFonts w:ascii="Calibri"/>
          <w:color w:val="231F20"/>
          <w:sz w:val="18"/>
          <w:szCs w:val="18"/>
        </w:rPr>
        <w:t>ary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theories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89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23"/>
          <w:tab w:val="left" w:pos="7071"/>
        </w:tabs>
        <w:ind w:left="1322" w:hanging="41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Action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ab/>
        <w:t>89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51"/>
          <w:tab w:val="left" w:pos="7076"/>
        </w:tabs>
        <w:ind w:left="1350" w:hanging="443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</w:t>
      </w:r>
      <w:r w:rsidRPr="005F663F">
        <w:rPr>
          <w:rFonts w:ascii="Calibri"/>
          <w:color w:val="231F20"/>
          <w:sz w:val="18"/>
          <w:szCs w:val="18"/>
        </w:rPr>
        <w:t>r</w:t>
      </w:r>
      <w:r w:rsidRPr="005F663F">
        <w:rPr>
          <w:rFonts w:ascii="Calibri"/>
          <w:color w:val="231F20"/>
          <w:sz w:val="18"/>
          <w:szCs w:val="18"/>
        </w:rPr>
        <w:t>ansf</w:t>
      </w:r>
      <w:r w:rsidRPr="005F663F">
        <w:rPr>
          <w:rFonts w:ascii="Calibri"/>
          <w:color w:val="231F20"/>
          <w:sz w:val="18"/>
          <w:szCs w:val="18"/>
        </w:rPr>
        <w:t>ormative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critical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reflection</w:t>
      </w:r>
      <w:r w:rsidRPr="005F663F">
        <w:rPr>
          <w:rFonts w:ascii="Calibri"/>
          <w:color w:val="231F20"/>
          <w:sz w:val="18"/>
          <w:szCs w:val="18"/>
        </w:rPr>
        <w:tab/>
        <w:t>92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51"/>
          <w:tab w:val="left" w:pos="7076"/>
        </w:tabs>
        <w:ind w:left="1350" w:hanging="443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L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cycle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different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styles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95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55"/>
          <w:tab w:val="left" w:pos="7010"/>
        </w:tabs>
        <w:ind w:left="1354" w:hanging="44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Humanistic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approach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to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fr</w:t>
      </w:r>
      <w:r w:rsidRPr="005F663F">
        <w:rPr>
          <w:rFonts w:ascii="Calibri"/>
          <w:color w:val="231F20"/>
          <w:sz w:val="18"/>
          <w:szCs w:val="18"/>
        </w:rPr>
        <w:t>om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experience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10</w:t>
      </w:r>
      <w:r w:rsidRPr="005F663F">
        <w:rPr>
          <w:rFonts w:ascii="Calibri"/>
          <w:color w:val="231F20"/>
          <w:sz w:val="18"/>
          <w:szCs w:val="18"/>
        </w:rPr>
        <w:t>3</w:t>
      </w:r>
    </w:p>
    <w:p w:rsidR="003B63E9" w:rsidRPr="005F663F" w:rsidRDefault="005F663F" w:rsidP="005F663F">
      <w:pPr>
        <w:numPr>
          <w:ilvl w:val="2"/>
          <w:numId w:val="3"/>
        </w:numPr>
        <w:tabs>
          <w:tab w:val="left" w:pos="1351"/>
          <w:tab w:val="left" w:pos="7004"/>
        </w:tabs>
        <w:ind w:left="1350" w:hanging="443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Modern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constructivism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104</w:t>
      </w:r>
    </w:p>
    <w:p w:rsidR="003B63E9" w:rsidRPr="005F663F" w:rsidRDefault="005F663F" w:rsidP="005F663F">
      <w:pPr>
        <w:numPr>
          <w:ilvl w:val="1"/>
          <w:numId w:val="3"/>
        </w:numPr>
        <w:tabs>
          <w:tab w:val="left" w:pos="908"/>
          <w:tab w:val="left" w:pos="7004"/>
        </w:tabs>
        <w:ind w:hanging="32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</w:t>
      </w:r>
      <w:r w:rsidRPr="005F663F">
        <w:rPr>
          <w:rFonts w:ascii="Calibri"/>
          <w:color w:val="231F20"/>
          <w:sz w:val="18"/>
          <w:szCs w:val="18"/>
        </w:rPr>
        <w:t>undaments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xperiential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xperienc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-based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106</w:t>
      </w:r>
    </w:p>
    <w:p w:rsidR="005F663F" w:rsidRDefault="005F663F" w:rsidP="005F663F">
      <w:pPr>
        <w:pStyle w:val="Tekstpodstawowy"/>
        <w:ind w:left="907"/>
        <w:rPr>
          <w:color w:val="231F20"/>
          <w:sz w:val="18"/>
          <w:szCs w:val="18"/>
        </w:rPr>
      </w:pPr>
    </w:p>
    <w:p w:rsidR="003B63E9" w:rsidRPr="005F663F" w:rsidRDefault="005F663F" w:rsidP="005F663F">
      <w:pPr>
        <w:pStyle w:val="Tekstpodstawowy"/>
        <w:ind w:left="907"/>
        <w:rPr>
          <w:rFonts w:cs="Calibri"/>
          <w:sz w:val="18"/>
          <w:szCs w:val="18"/>
        </w:rPr>
      </w:pPr>
      <w:r w:rsidRPr="005F663F">
        <w:rPr>
          <w:color w:val="231F20"/>
          <w:sz w:val="18"/>
          <w:szCs w:val="18"/>
        </w:rPr>
        <w:t>Chapter</w:t>
      </w:r>
      <w:r w:rsidRPr="005F663F">
        <w:rPr>
          <w:color w:val="231F20"/>
          <w:sz w:val="18"/>
          <w:szCs w:val="18"/>
        </w:rPr>
        <w:t xml:space="preserve"> </w:t>
      </w:r>
      <w:r w:rsidRPr="005F663F">
        <w:rPr>
          <w:color w:val="231F20"/>
          <w:sz w:val="18"/>
          <w:szCs w:val="18"/>
        </w:rPr>
        <w:t>III</w:t>
      </w:r>
      <w:r>
        <w:rPr>
          <w:color w:val="231F20"/>
          <w:sz w:val="18"/>
          <w:szCs w:val="18"/>
        </w:rPr>
        <w:t xml:space="preserve">. </w:t>
      </w:r>
      <w:r w:rsidRPr="005F663F">
        <w:rPr>
          <w:b/>
          <w:color w:val="231F20"/>
          <w:sz w:val="18"/>
          <w:szCs w:val="18"/>
        </w:rPr>
        <w:t>T</w:t>
      </w:r>
      <w:r w:rsidRPr="005F663F">
        <w:rPr>
          <w:b/>
          <w:color w:val="231F20"/>
          <w:sz w:val="18"/>
          <w:szCs w:val="18"/>
        </w:rPr>
        <w:t>ow</w:t>
      </w:r>
      <w:r w:rsidRPr="005F663F">
        <w:rPr>
          <w:b/>
          <w:color w:val="231F20"/>
          <w:sz w:val="18"/>
          <w:szCs w:val="18"/>
        </w:rPr>
        <w:t>ards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the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theory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of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entrepreneurial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praxis</w:t>
      </w:r>
      <w:r w:rsidRPr="005F663F">
        <w:rPr>
          <w:b/>
          <w:color w:val="231F20"/>
          <w:sz w:val="18"/>
          <w:szCs w:val="18"/>
        </w:rPr>
        <w:tab/>
      </w:r>
      <w:r w:rsidRPr="005F663F">
        <w:rPr>
          <w:b/>
          <w:color w:val="231F20"/>
          <w:sz w:val="18"/>
          <w:szCs w:val="18"/>
        </w:rPr>
        <w:t>111</w:t>
      </w:r>
    </w:p>
    <w:p w:rsidR="003B63E9" w:rsidRPr="005F663F" w:rsidRDefault="005F663F" w:rsidP="005F663F">
      <w:pPr>
        <w:tabs>
          <w:tab w:val="left" w:pos="7060"/>
        </w:tabs>
        <w:ind w:left="90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Introduction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111</w:t>
      </w:r>
    </w:p>
    <w:p w:rsidR="003B63E9" w:rsidRPr="005F663F" w:rsidRDefault="005F663F" w:rsidP="005F663F">
      <w:pPr>
        <w:numPr>
          <w:ilvl w:val="1"/>
          <w:numId w:val="2"/>
        </w:numPr>
        <w:tabs>
          <w:tab w:val="left" w:pos="908"/>
          <w:tab w:val="left" w:pos="7035"/>
        </w:tabs>
        <w:ind w:right="10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Diff</w:t>
      </w:r>
      <w:r w:rsidRPr="005F663F">
        <w:rPr>
          <w:rFonts w:ascii="Calibri"/>
          <w:color w:val="231F20"/>
          <w:sz w:val="18"/>
          <w:szCs w:val="18"/>
        </w:rPr>
        <w:t>erent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elements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process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experience-based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>
        <w:rPr>
          <w:rFonts w:ascii="Calibri"/>
          <w:color w:val="231F20"/>
          <w:sz w:val="18"/>
          <w:szCs w:val="18"/>
        </w:rPr>
        <w:tab/>
      </w:r>
      <w:bookmarkStart w:id="0" w:name="_GoBack"/>
      <w:bookmarkEnd w:id="0"/>
      <w:r w:rsidRPr="005F663F">
        <w:rPr>
          <w:rFonts w:ascii="Calibri"/>
          <w:color w:val="231F20"/>
          <w:sz w:val="18"/>
          <w:szCs w:val="18"/>
        </w:rPr>
        <w:t>1</w:t>
      </w:r>
      <w:r w:rsidRPr="005F663F">
        <w:rPr>
          <w:rFonts w:ascii="Calibri"/>
          <w:color w:val="231F20"/>
          <w:sz w:val="18"/>
          <w:szCs w:val="18"/>
        </w:rPr>
        <w:t>12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19"/>
          <w:tab w:val="left" w:pos="7036"/>
        </w:tabs>
        <w:ind w:left="1318" w:hanging="411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Action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</w:t>
      </w:r>
      <w:r w:rsidRPr="005F663F">
        <w:rPr>
          <w:rFonts w:ascii="Calibri"/>
          <w:color w:val="231F20"/>
          <w:sz w:val="18"/>
          <w:szCs w:val="18"/>
        </w:rPr>
        <w:t>3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19"/>
          <w:tab w:val="left" w:pos="7032"/>
        </w:tabs>
        <w:ind w:left="1318" w:hanging="411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Reflection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114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19"/>
          <w:tab w:val="left" w:pos="7032"/>
        </w:tabs>
        <w:ind w:left="1318" w:hanging="411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Experiences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116</w:t>
      </w:r>
    </w:p>
    <w:p w:rsidR="003B63E9" w:rsidRPr="005F663F" w:rsidRDefault="005F663F" w:rsidP="005F663F">
      <w:pPr>
        <w:numPr>
          <w:ilvl w:val="1"/>
          <w:numId w:val="2"/>
        </w:numPr>
        <w:tabs>
          <w:tab w:val="left" w:pos="908"/>
          <w:tab w:val="left" w:pos="7040"/>
        </w:tabs>
        <w:ind w:hanging="32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Advanced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perspectives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field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117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19"/>
          <w:tab w:val="left" w:pos="7040"/>
        </w:tabs>
        <w:ind w:left="907" w:firstLine="0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Dynamic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perspective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critical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experiences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117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47"/>
          <w:tab w:val="left" w:pos="7031"/>
        </w:tabs>
        <w:ind w:left="1346" w:hanging="43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Experiential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context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opportunities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118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47"/>
          <w:tab w:val="left" w:pos="7032"/>
        </w:tabs>
        <w:ind w:left="1346" w:hanging="43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experiential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process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119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55"/>
          <w:tab w:val="left" w:pos="7015"/>
        </w:tabs>
        <w:ind w:left="907" w:right="105" w:firstLine="0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Lessons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fr</w:t>
      </w:r>
      <w:r w:rsidRPr="005F663F">
        <w:rPr>
          <w:rFonts w:ascii="Calibri"/>
          <w:color w:val="231F20"/>
          <w:sz w:val="18"/>
          <w:szCs w:val="18"/>
        </w:rPr>
        <w:t>om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contemporary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understanding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experiential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</w:t>
      </w:r>
      <w:r w:rsidRPr="005F663F">
        <w:rPr>
          <w:rFonts w:ascii="Calibri"/>
          <w:color w:val="231F20"/>
          <w:sz w:val="18"/>
          <w:szCs w:val="18"/>
        </w:rPr>
        <w:t>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12</w:t>
      </w:r>
      <w:r w:rsidRPr="005F663F">
        <w:rPr>
          <w:rFonts w:ascii="Calibri"/>
          <w:color w:val="231F20"/>
          <w:sz w:val="18"/>
          <w:szCs w:val="18"/>
        </w:rPr>
        <w:t>3</w:t>
      </w:r>
    </w:p>
    <w:p w:rsidR="003B63E9" w:rsidRPr="005F663F" w:rsidRDefault="005F663F" w:rsidP="005F663F">
      <w:pPr>
        <w:numPr>
          <w:ilvl w:val="1"/>
          <w:numId w:val="2"/>
        </w:numPr>
        <w:tabs>
          <w:tab w:val="left" w:pos="908"/>
          <w:tab w:val="left" w:pos="7015"/>
        </w:tabs>
        <w:ind w:hanging="325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Towards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praxis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125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19"/>
          <w:tab w:val="left" w:pos="7015"/>
        </w:tabs>
        <w:ind w:left="1318" w:hanging="411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Characteristics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praxis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125</w:t>
      </w:r>
    </w:p>
    <w:p w:rsidR="003B63E9" w:rsidRPr="005F663F" w:rsidRDefault="005F663F" w:rsidP="005F663F">
      <w:pPr>
        <w:numPr>
          <w:ilvl w:val="2"/>
          <w:numId w:val="2"/>
        </w:numPr>
        <w:tabs>
          <w:tab w:val="left" w:pos="1347"/>
          <w:tab w:val="left" w:pos="7007"/>
        </w:tabs>
        <w:ind w:left="1346" w:hanging="43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Entrepreneurship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research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field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built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praxis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128</w:t>
      </w:r>
    </w:p>
    <w:p w:rsidR="005F663F" w:rsidRDefault="005F663F" w:rsidP="005F663F">
      <w:pPr>
        <w:pStyle w:val="Tekstpodstawowy"/>
        <w:ind w:left="447"/>
        <w:rPr>
          <w:color w:val="231F20"/>
          <w:sz w:val="18"/>
          <w:szCs w:val="18"/>
        </w:rPr>
      </w:pPr>
    </w:p>
    <w:p w:rsidR="003B63E9" w:rsidRPr="005F663F" w:rsidRDefault="005F663F" w:rsidP="005F663F">
      <w:pPr>
        <w:pStyle w:val="Tekstpodstawowy"/>
        <w:ind w:left="447"/>
        <w:rPr>
          <w:rFonts w:cs="Calibri"/>
          <w:sz w:val="18"/>
          <w:szCs w:val="18"/>
        </w:rPr>
      </w:pPr>
      <w:r w:rsidRPr="005F663F">
        <w:rPr>
          <w:color w:val="231F20"/>
          <w:sz w:val="18"/>
          <w:szCs w:val="18"/>
        </w:rPr>
        <w:lastRenderedPageBreak/>
        <w:t>Chapter</w:t>
      </w:r>
      <w:r w:rsidRPr="005F663F">
        <w:rPr>
          <w:color w:val="231F20"/>
          <w:sz w:val="18"/>
          <w:szCs w:val="18"/>
        </w:rPr>
        <w:t xml:space="preserve"> IV</w:t>
      </w:r>
      <w:r>
        <w:rPr>
          <w:color w:val="231F20"/>
          <w:sz w:val="18"/>
          <w:szCs w:val="18"/>
        </w:rPr>
        <w:t xml:space="preserve">. </w:t>
      </w:r>
      <w:r w:rsidRPr="005F663F">
        <w:rPr>
          <w:b/>
          <w:color w:val="231F20"/>
          <w:sz w:val="18"/>
          <w:szCs w:val="18"/>
        </w:rPr>
        <w:t>Responsibility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and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entrepreneurship</w:t>
      </w:r>
      <w:r w:rsidRPr="005F663F">
        <w:rPr>
          <w:b/>
          <w:color w:val="231F20"/>
          <w:sz w:val="18"/>
          <w:szCs w:val="18"/>
        </w:rPr>
        <w:t xml:space="preserve"> </w:t>
      </w:r>
      <w:r w:rsidRPr="005F663F">
        <w:rPr>
          <w:b/>
          <w:color w:val="231F20"/>
          <w:sz w:val="18"/>
          <w:szCs w:val="18"/>
        </w:rPr>
        <w:t>education</w:t>
      </w:r>
      <w:r w:rsidRPr="005F663F">
        <w:rPr>
          <w:b/>
          <w:color w:val="231F20"/>
          <w:sz w:val="18"/>
          <w:szCs w:val="18"/>
        </w:rPr>
        <w:tab/>
      </w:r>
      <w:r w:rsidRPr="005F663F">
        <w:rPr>
          <w:b/>
          <w:color w:val="231F20"/>
          <w:sz w:val="18"/>
          <w:szCs w:val="18"/>
        </w:rPr>
        <w:t>1</w:t>
      </w:r>
      <w:r w:rsidRPr="005F663F">
        <w:rPr>
          <w:b/>
          <w:color w:val="231F20"/>
          <w:sz w:val="18"/>
          <w:szCs w:val="18"/>
        </w:rPr>
        <w:t>3</w:t>
      </w:r>
      <w:r w:rsidRPr="005F663F">
        <w:rPr>
          <w:b/>
          <w:color w:val="231F20"/>
          <w:sz w:val="18"/>
          <w:szCs w:val="18"/>
        </w:rPr>
        <w:t>1</w:t>
      </w:r>
    </w:p>
    <w:p w:rsidR="003B63E9" w:rsidRPr="005F663F" w:rsidRDefault="005F663F" w:rsidP="005F663F">
      <w:pPr>
        <w:tabs>
          <w:tab w:val="left" w:pos="6578"/>
        </w:tabs>
        <w:ind w:left="44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Introduction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131</w:t>
      </w:r>
    </w:p>
    <w:p w:rsidR="003B63E9" w:rsidRPr="005F663F" w:rsidRDefault="005F663F" w:rsidP="005F663F">
      <w:pPr>
        <w:numPr>
          <w:ilvl w:val="1"/>
          <w:numId w:val="1"/>
        </w:numPr>
        <w:tabs>
          <w:tab w:val="left" w:pos="448"/>
          <w:tab w:val="left" w:pos="6554"/>
        </w:tabs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R</w:t>
      </w:r>
      <w:r w:rsidRPr="005F663F">
        <w:rPr>
          <w:rFonts w:ascii="Calibri"/>
          <w:color w:val="231F20"/>
          <w:sz w:val="18"/>
          <w:szCs w:val="18"/>
        </w:rPr>
        <w:t>e</w:t>
      </w:r>
      <w:r w:rsidRPr="005F663F">
        <w:rPr>
          <w:rFonts w:ascii="Calibri"/>
          <w:color w:val="231F20"/>
          <w:sz w:val="18"/>
          <w:szCs w:val="18"/>
        </w:rPr>
        <w:t>asons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behind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</w:t>
      </w:r>
      <w:r w:rsidRPr="005F663F">
        <w:rPr>
          <w:rFonts w:ascii="Calibri"/>
          <w:color w:val="231F20"/>
          <w:sz w:val="18"/>
          <w:szCs w:val="18"/>
        </w:rPr>
        <w:t>esponsibility-based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learning.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Education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for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social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purpose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132</w:t>
      </w:r>
    </w:p>
    <w:p w:rsidR="003B63E9" w:rsidRPr="005F663F" w:rsidRDefault="005F663F" w:rsidP="005F663F">
      <w:pPr>
        <w:numPr>
          <w:ilvl w:val="1"/>
          <w:numId w:val="1"/>
        </w:numPr>
        <w:tabs>
          <w:tab w:val="left" w:pos="448"/>
          <w:tab w:val="left" w:pos="6558"/>
        </w:tabs>
        <w:ind w:hanging="32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f</w:t>
      </w:r>
      <w:r w:rsidRPr="005F663F">
        <w:rPr>
          <w:rFonts w:ascii="Calibri"/>
          <w:color w:val="231F20"/>
          <w:sz w:val="18"/>
          <w:szCs w:val="18"/>
        </w:rPr>
        <w:t>undaments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responsibility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137</w:t>
      </w:r>
    </w:p>
    <w:p w:rsidR="003B63E9" w:rsidRPr="005F663F" w:rsidRDefault="005F663F" w:rsidP="005F663F">
      <w:pPr>
        <w:numPr>
          <w:ilvl w:val="2"/>
          <w:numId w:val="1"/>
        </w:numPr>
        <w:tabs>
          <w:tab w:val="left" w:pos="862"/>
          <w:tab w:val="left" w:pos="6575"/>
        </w:tabs>
        <w:ind w:hanging="414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Entrepreneur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homo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proofErr w:type="spellStart"/>
      <w:r w:rsidRPr="005F663F">
        <w:rPr>
          <w:rFonts w:ascii="Calibri"/>
          <w:color w:val="231F20"/>
          <w:sz w:val="18"/>
          <w:szCs w:val="18"/>
        </w:rPr>
        <w:t>ethicus</w:t>
      </w:r>
      <w:proofErr w:type="spellEnd"/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141</w:t>
      </w:r>
    </w:p>
    <w:p w:rsidR="003B63E9" w:rsidRPr="005F663F" w:rsidRDefault="005F663F" w:rsidP="005F663F">
      <w:pPr>
        <w:numPr>
          <w:ilvl w:val="2"/>
          <w:numId w:val="1"/>
        </w:numPr>
        <w:tabs>
          <w:tab w:val="left" w:pos="891"/>
          <w:tab w:val="left" w:pos="6550"/>
        </w:tabs>
        <w:ind w:left="890" w:hanging="443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Retrospective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and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prospective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responsibility</w:t>
      </w:r>
      <w:r w:rsidRPr="005F663F">
        <w:rPr>
          <w:rFonts w:ascii="Calibri"/>
          <w:color w:val="231F20"/>
          <w:sz w:val="18"/>
          <w:szCs w:val="18"/>
        </w:rPr>
        <w:tab/>
      </w:r>
      <w:r w:rsidRPr="005F663F">
        <w:rPr>
          <w:rFonts w:ascii="Calibri"/>
          <w:color w:val="231F20"/>
          <w:sz w:val="18"/>
          <w:szCs w:val="18"/>
        </w:rPr>
        <w:t>143</w:t>
      </w:r>
    </w:p>
    <w:p w:rsidR="003B63E9" w:rsidRPr="005F663F" w:rsidRDefault="005F663F" w:rsidP="005F663F">
      <w:pPr>
        <w:numPr>
          <w:ilvl w:val="1"/>
          <w:numId w:val="1"/>
        </w:numPr>
        <w:tabs>
          <w:tab w:val="left" w:pos="448"/>
        </w:tabs>
        <w:ind w:hanging="329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T</w:t>
      </w:r>
      <w:r w:rsidRPr="005F663F">
        <w:rPr>
          <w:rFonts w:ascii="Calibri"/>
          <w:color w:val="231F20"/>
          <w:sz w:val="18"/>
          <w:szCs w:val="18"/>
        </w:rPr>
        <w:t>owar</w:t>
      </w:r>
      <w:r w:rsidRPr="005F663F">
        <w:rPr>
          <w:rFonts w:ascii="Calibri"/>
          <w:color w:val="231F20"/>
          <w:sz w:val="18"/>
          <w:szCs w:val="18"/>
        </w:rPr>
        <w:t>ds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theor</w:t>
      </w:r>
      <w:r w:rsidRPr="005F663F">
        <w:rPr>
          <w:rFonts w:ascii="Calibri"/>
          <w:color w:val="231F20"/>
          <w:sz w:val="18"/>
          <w:szCs w:val="18"/>
        </w:rPr>
        <w:t>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of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entrepreneurial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r</w:t>
      </w:r>
      <w:r w:rsidRPr="005F663F">
        <w:rPr>
          <w:rFonts w:ascii="Calibri"/>
          <w:color w:val="231F20"/>
          <w:sz w:val="18"/>
          <w:szCs w:val="18"/>
        </w:rPr>
        <w:t>esponsibility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in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entrepreneur</w:t>
      </w:r>
      <w:r w:rsidRPr="005F663F">
        <w:rPr>
          <w:rFonts w:ascii="Calibri"/>
          <w:color w:val="231F20"/>
          <w:sz w:val="18"/>
          <w:szCs w:val="18"/>
        </w:rPr>
        <w:t>ship</w:t>
      </w:r>
      <w:r w:rsidRPr="005F663F">
        <w:rPr>
          <w:rFonts w:ascii="Calibri"/>
          <w:color w:val="231F20"/>
          <w:sz w:val="18"/>
          <w:szCs w:val="18"/>
        </w:rPr>
        <w:t xml:space="preserve"> </w:t>
      </w:r>
      <w:r w:rsidRPr="005F663F">
        <w:rPr>
          <w:rFonts w:ascii="Calibri"/>
          <w:color w:val="231F20"/>
          <w:sz w:val="18"/>
          <w:szCs w:val="18"/>
        </w:rPr>
        <w:t>educa</w:t>
      </w:r>
      <w:r w:rsidRPr="005F663F">
        <w:rPr>
          <w:rFonts w:ascii="Calibri"/>
          <w:color w:val="231F20"/>
          <w:sz w:val="18"/>
          <w:szCs w:val="18"/>
        </w:rPr>
        <w:t>tion</w:t>
      </w:r>
      <w:r w:rsidRPr="005F663F">
        <w:rPr>
          <w:rFonts w:ascii="Calibri"/>
          <w:color w:val="231F20"/>
          <w:sz w:val="18"/>
          <w:szCs w:val="18"/>
        </w:rPr>
        <w:tab/>
        <w:t>144</w:t>
      </w:r>
    </w:p>
    <w:p w:rsidR="005F663F" w:rsidRDefault="005F663F" w:rsidP="005F663F">
      <w:pPr>
        <w:tabs>
          <w:tab w:val="left" w:pos="6469"/>
        </w:tabs>
        <w:ind w:left="447"/>
        <w:rPr>
          <w:rFonts w:ascii="Calibri"/>
          <w:b/>
          <w:color w:val="231F20"/>
          <w:sz w:val="18"/>
          <w:szCs w:val="18"/>
        </w:rPr>
      </w:pPr>
    </w:p>
    <w:p w:rsidR="003B63E9" w:rsidRPr="005F663F" w:rsidRDefault="005F663F" w:rsidP="005F663F">
      <w:pPr>
        <w:tabs>
          <w:tab w:val="left" w:pos="6469"/>
        </w:tabs>
        <w:ind w:left="447"/>
        <w:rPr>
          <w:rFonts w:ascii="Calibri" w:eastAsia="Calibri" w:hAnsi="Calibri" w:cs="Calibri"/>
          <w:sz w:val="18"/>
          <w:szCs w:val="18"/>
        </w:rPr>
      </w:pPr>
      <w:r w:rsidRPr="005F663F">
        <w:rPr>
          <w:rFonts w:ascii="Calibri"/>
          <w:b/>
          <w:color w:val="231F20"/>
          <w:sz w:val="18"/>
          <w:szCs w:val="18"/>
        </w:rPr>
        <w:t>Conclusions</w:t>
      </w:r>
      <w:r w:rsidRPr="005F663F">
        <w:rPr>
          <w:rFonts w:ascii="Calibri"/>
          <w:b/>
          <w:color w:val="231F20"/>
          <w:sz w:val="18"/>
          <w:szCs w:val="18"/>
        </w:rPr>
        <w:tab/>
      </w:r>
      <w:r w:rsidRPr="005F663F">
        <w:rPr>
          <w:rFonts w:ascii="Calibri"/>
          <w:b/>
          <w:color w:val="231F20"/>
          <w:sz w:val="18"/>
          <w:szCs w:val="18"/>
        </w:rPr>
        <w:t>14</w:t>
      </w:r>
      <w:r w:rsidRPr="005F663F">
        <w:rPr>
          <w:rFonts w:ascii="Calibri"/>
          <w:b/>
          <w:color w:val="231F20"/>
          <w:sz w:val="18"/>
          <w:szCs w:val="18"/>
        </w:rPr>
        <w:t>9</w:t>
      </w:r>
    </w:p>
    <w:p w:rsidR="003B63E9" w:rsidRPr="005F663F" w:rsidRDefault="005F663F" w:rsidP="005F663F">
      <w:pPr>
        <w:rPr>
          <w:rFonts w:ascii="Calibri" w:eastAsia="Calibri" w:hAnsi="Calibri" w:cs="Calibri"/>
          <w:b/>
          <w:bCs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References</w:t>
      </w:r>
      <w:r>
        <w:rPr>
          <w:rFonts w:ascii="Calibri"/>
          <w:color w:val="231F20"/>
          <w:sz w:val="18"/>
          <w:szCs w:val="18"/>
        </w:rPr>
        <w:tab/>
        <w:t>155</w:t>
      </w:r>
    </w:p>
    <w:p w:rsidR="003B63E9" w:rsidRPr="005F663F" w:rsidRDefault="005F663F" w:rsidP="005F663F">
      <w:pPr>
        <w:rPr>
          <w:rFonts w:ascii="Calibri" w:eastAsia="Calibri" w:hAnsi="Calibri" w:cs="Calibri"/>
          <w:b/>
          <w:bCs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List of tables</w:t>
      </w:r>
      <w:r>
        <w:rPr>
          <w:rFonts w:ascii="Calibri"/>
          <w:color w:val="231F20"/>
          <w:sz w:val="18"/>
          <w:szCs w:val="18"/>
        </w:rPr>
        <w:tab/>
        <w:t>171</w:t>
      </w:r>
    </w:p>
    <w:p w:rsidR="003B63E9" w:rsidRPr="005F663F" w:rsidRDefault="005F663F" w:rsidP="005F663F">
      <w:pPr>
        <w:rPr>
          <w:rFonts w:ascii="Calibri" w:eastAsia="Calibri" w:hAnsi="Calibri" w:cs="Calibri"/>
          <w:b/>
          <w:bCs/>
          <w:sz w:val="18"/>
          <w:szCs w:val="18"/>
        </w:rPr>
      </w:pPr>
      <w:r w:rsidRPr="005F663F">
        <w:rPr>
          <w:rFonts w:ascii="Calibri"/>
          <w:color w:val="231F20"/>
          <w:sz w:val="18"/>
          <w:szCs w:val="18"/>
        </w:rPr>
        <w:t>List of figures</w:t>
      </w:r>
      <w:r>
        <w:rPr>
          <w:rFonts w:ascii="Calibri"/>
          <w:color w:val="231F20"/>
          <w:sz w:val="18"/>
          <w:szCs w:val="18"/>
        </w:rPr>
        <w:tab/>
        <w:t>173</w:t>
      </w:r>
    </w:p>
    <w:sectPr w:rsidR="003B63E9" w:rsidRPr="005F663F">
      <w:pgSz w:w="9530" w:h="13610"/>
      <w:pgMar w:top="54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61"/>
    <w:multiLevelType w:val="multilevel"/>
    <w:tmpl w:val="71F42FBA"/>
    <w:lvl w:ilvl="0">
      <w:start w:val="1"/>
      <w:numFmt w:val="decimal"/>
      <w:lvlText w:val="%1"/>
      <w:lvlJc w:val="left"/>
      <w:pPr>
        <w:ind w:left="407" w:hanging="2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274"/>
        <w:jc w:val="left"/>
      </w:pPr>
      <w:rPr>
        <w:rFonts w:ascii="Calibri" w:eastAsia="Calibri" w:hAnsi="Calibri" w:hint="default"/>
        <w:color w:val="231F20"/>
        <w:w w:val="81"/>
        <w:sz w:val="18"/>
        <w:szCs w:val="18"/>
      </w:rPr>
    </w:lvl>
    <w:lvl w:ilvl="2">
      <w:start w:val="1"/>
      <w:numFmt w:val="decimal"/>
      <w:lvlText w:val="%1.%2.%3."/>
      <w:lvlJc w:val="left"/>
      <w:pPr>
        <w:ind w:left="407" w:hanging="352"/>
        <w:jc w:val="left"/>
      </w:pPr>
      <w:rPr>
        <w:rFonts w:ascii="Calibri" w:eastAsia="Calibri" w:hAnsi="Calibri" w:hint="default"/>
        <w:color w:val="231F20"/>
        <w:spacing w:val="-1"/>
        <w:w w:val="81"/>
        <w:sz w:val="18"/>
        <w:szCs w:val="18"/>
      </w:rPr>
    </w:lvl>
    <w:lvl w:ilvl="3">
      <w:start w:val="1"/>
      <w:numFmt w:val="bullet"/>
      <w:lvlText w:val="•"/>
      <w:lvlJc w:val="left"/>
      <w:pPr>
        <w:ind w:left="2254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4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4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4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04" w:hanging="352"/>
      </w:pPr>
      <w:rPr>
        <w:rFonts w:hint="default"/>
      </w:rPr>
    </w:lvl>
  </w:abstractNum>
  <w:abstractNum w:abstractNumId="1">
    <w:nsid w:val="05054A4F"/>
    <w:multiLevelType w:val="multilevel"/>
    <w:tmpl w:val="3A9C0604"/>
    <w:lvl w:ilvl="0">
      <w:start w:val="3"/>
      <w:numFmt w:val="decimal"/>
      <w:lvlText w:val="%1"/>
      <w:lvlJc w:val="left"/>
      <w:pPr>
        <w:ind w:left="907" w:hanging="2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2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1289" w:hanging="383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074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9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5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1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7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2" w:hanging="383"/>
      </w:pPr>
      <w:rPr>
        <w:rFonts w:hint="default"/>
      </w:rPr>
    </w:lvl>
  </w:abstractNum>
  <w:abstractNum w:abstractNumId="2">
    <w:nsid w:val="478E46D8"/>
    <w:multiLevelType w:val="multilevel"/>
    <w:tmpl w:val="2DE4D856"/>
    <w:lvl w:ilvl="0">
      <w:start w:val="4"/>
      <w:numFmt w:val="decimal"/>
      <w:lvlText w:val="%1"/>
      <w:lvlJc w:val="left"/>
      <w:pPr>
        <w:ind w:left="447" w:hanging="3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" w:hanging="301"/>
        <w:jc w:val="left"/>
      </w:pPr>
      <w:rPr>
        <w:rFonts w:ascii="Calibri" w:eastAsia="Calibri" w:hAnsi="Calibri" w:hint="default"/>
        <w:color w:val="231F20"/>
        <w:w w:val="101"/>
        <w:sz w:val="18"/>
        <w:szCs w:val="18"/>
      </w:rPr>
    </w:lvl>
    <w:lvl w:ilvl="2">
      <w:start w:val="1"/>
      <w:numFmt w:val="decimal"/>
      <w:lvlText w:val="%1.%2.%3."/>
      <w:lvlJc w:val="left"/>
      <w:pPr>
        <w:ind w:left="861" w:hanging="415"/>
        <w:jc w:val="left"/>
      </w:pPr>
      <w:rPr>
        <w:rFonts w:ascii="Calibri" w:eastAsia="Calibri" w:hAnsi="Calibri" w:hint="default"/>
        <w:color w:val="231F20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82" w:hanging="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2" w:hanging="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2" w:hanging="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63" w:hanging="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3" w:hanging="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83" w:hanging="415"/>
      </w:pPr>
      <w:rPr>
        <w:rFonts w:hint="default"/>
      </w:rPr>
    </w:lvl>
  </w:abstractNum>
  <w:abstractNum w:abstractNumId="3">
    <w:nsid w:val="4F467FC5"/>
    <w:multiLevelType w:val="multilevel"/>
    <w:tmpl w:val="D9E6C588"/>
    <w:lvl w:ilvl="0">
      <w:start w:val="2"/>
      <w:numFmt w:val="decimal"/>
      <w:lvlText w:val="%1"/>
      <w:lvlJc w:val="left"/>
      <w:pPr>
        <w:ind w:left="907" w:hanging="2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297"/>
        <w:jc w:val="left"/>
      </w:pPr>
      <w:rPr>
        <w:rFonts w:ascii="Calibri" w:eastAsia="Calibri" w:hAnsi="Calibri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left="907" w:hanging="398"/>
        <w:jc w:val="left"/>
      </w:pPr>
      <w:rPr>
        <w:rFonts w:ascii="Calibri" w:eastAsia="Calibri" w:hAnsi="Calibri" w:hint="default"/>
        <w:color w:val="231F20"/>
        <w:spacing w:val="1"/>
        <w:w w:val="98"/>
        <w:sz w:val="18"/>
        <w:szCs w:val="18"/>
      </w:rPr>
    </w:lvl>
    <w:lvl w:ilvl="3">
      <w:start w:val="1"/>
      <w:numFmt w:val="bullet"/>
      <w:lvlText w:val="•"/>
      <w:lvlJc w:val="left"/>
      <w:pPr>
        <w:ind w:left="2077" w:hanging="3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2" w:hanging="3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7" w:hanging="3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3" w:hanging="3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98" w:hanging="3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3" w:hanging="39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63E9"/>
    <w:rsid w:val="003B63E9"/>
    <w:rsid w:val="005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7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23CD206E</Template>
  <TotalTime>6</TotalTime>
  <Pages>1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2016-06-09T13:29:00Z</dcterms:created>
  <dcterms:modified xsi:type="dcterms:W3CDTF">2016-06-09T11:35:00Z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2016-06-09T00:00:00Z</vt:filetime>
  </property>
</Properties>
</file>