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8F" w:rsidRPr="006A6AB8" w:rsidRDefault="006A6AB8" w:rsidP="006A6AB8">
      <w:pPr>
        <w:ind w:left="116"/>
        <w:rPr>
          <w:rFonts w:ascii="Times New Roman" w:eastAsia="Times New Roman" w:hAnsi="Times New Roman" w:cs="Times New Roman"/>
          <w:b/>
          <w:sz w:val="18"/>
          <w:szCs w:val="18"/>
          <w:lang w:val="pl-PL"/>
        </w:rPr>
      </w:pPr>
      <w:r w:rsidRPr="006A6AB8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val="pl-PL"/>
        </w:rPr>
        <w:t>Słowo</w:t>
      </w:r>
      <w:r w:rsidRPr="006A6AB8">
        <w:rPr>
          <w:rFonts w:ascii="Times New Roman" w:eastAsia="Times New Roman" w:hAnsi="Times New Roman" w:cs="Times New Roman"/>
          <w:b/>
          <w:i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b/>
          <w:i/>
          <w:spacing w:val="-3"/>
          <w:sz w:val="18"/>
          <w:szCs w:val="18"/>
          <w:lang w:val="pl-PL"/>
        </w:rPr>
        <w:t>wstępne</w:t>
      </w:r>
      <w:r w:rsidRPr="006A6AB8">
        <w:rPr>
          <w:rFonts w:ascii="Times New Roman" w:eastAsia="Times New Roman" w:hAnsi="Times New Roman" w:cs="Times New Roman"/>
          <w:b/>
          <w:spacing w:val="-3"/>
          <w:sz w:val="18"/>
          <w:szCs w:val="18"/>
          <w:lang w:val="pl-PL"/>
        </w:rPr>
        <w:tab/>
      </w:r>
      <w:r w:rsidRPr="006A6AB8">
        <w:rPr>
          <w:rFonts w:ascii="Times New Roman" w:eastAsia="Times New Roman" w:hAnsi="Times New Roman" w:cs="Times New Roman"/>
          <w:b/>
          <w:spacing w:val="-3"/>
          <w:sz w:val="18"/>
          <w:szCs w:val="18"/>
          <w:lang w:val="pl-PL"/>
        </w:rPr>
        <w:t>7</w:t>
      </w:r>
    </w:p>
    <w:p w:rsidR="0061038F" w:rsidRPr="006A6AB8" w:rsidRDefault="0061038F" w:rsidP="006A6AB8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61038F" w:rsidRPr="006A6AB8" w:rsidRDefault="006A6AB8" w:rsidP="006A6AB8">
      <w:pPr>
        <w:pStyle w:val="Nagwek1"/>
        <w:rPr>
          <w:b w:val="0"/>
          <w:bCs w:val="0"/>
          <w:lang w:val="pl-PL"/>
        </w:rPr>
      </w:pPr>
      <w:r w:rsidRPr="006A6AB8">
        <w:rPr>
          <w:spacing w:val="-1"/>
          <w:lang w:val="pl-PL"/>
        </w:rPr>
        <w:t>Część I</w:t>
      </w:r>
      <w:r w:rsidRPr="006A6AB8">
        <w:rPr>
          <w:spacing w:val="-1"/>
          <w:lang w:val="pl-PL"/>
        </w:rPr>
        <w:t>.</w:t>
      </w:r>
      <w:r>
        <w:rPr>
          <w:lang w:val="pl-PL"/>
        </w:rPr>
        <w:t xml:space="preserve"> </w:t>
      </w:r>
      <w:r w:rsidRPr="006A6AB8">
        <w:rPr>
          <w:spacing w:val="-2"/>
          <w:lang w:val="pl-PL"/>
        </w:rPr>
        <w:t>Szczególne</w:t>
      </w:r>
      <w:r w:rsidRPr="006A6AB8">
        <w:rPr>
          <w:spacing w:val="-1"/>
          <w:lang w:val="pl-PL"/>
        </w:rPr>
        <w:t xml:space="preserve"> obszary</w:t>
      </w:r>
      <w:r w:rsidRPr="006A6AB8">
        <w:rPr>
          <w:spacing w:val="-3"/>
          <w:lang w:val="pl-PL"/>
        </w:rPr>
        <w:t xml:space="preserve"> </w:t>
      </w:r>
      <w:r w:rsidRPr="006A6AB8">
        <w:rPr>
          <w:spacing w:val="-2"/>
          <w:lang w:val="pl-PL"/>
        </w:rPr>
        <w:t>harmonizacji</w:t>
      </w:r>
      <w:r w:rsidRPr="006A6AB8">
        <w:rPr>
          <w:spacing w:val="-1"/>
          <w:lang w:val="pl-PL"/>
        </w:rPr>
        <w:t xml:space="preserve"> </w:t>
      </w:r>
      <w:r w:rsidRPr="006A6AB8">
        <w:rPr>
          <w:spacing w:val="-2"/>
          <w:lang w:val="pl-PL"/>
        </w:rPr>
        <w:t>rachunkowości</w:t>
      </w:r>
      <w:r>
        <w:rPr>
          <w:spacing w:val="-2"/>
          <w:lang w:val="pl-PL"/>
        </w:rPr>
        <w:tab/>
        <w:t>11</w:t>
      </w:r>
    </w:p>
    <w:p w:rsidR="0061038F" w:rsidRPr="006A6AB8" w:rsidRDefault="006A6AB8" w:rsidP="006A6AB8">
      <w:pPr>
        <w:ind w:left="793" w:right="178" w:hanging="68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A6AB8">
        <w:rPr>
          <w:rFonts w:ascii="Times New Roman" w:eastAsia="Times New Roman" w:hAnsi="Times New Roman" w:cs="Times New Roman"/>
          <w:sz w:val="18"/>
          <w:szCs w:val="18"/>
          <w:lang w:val="pl-PL"/>
        </w:rPr>
        <w:t>Ewa</w:t>
      </w:r>
      <w:r w:rsidRPr="006A6AB8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z w:val="18"/>
          <w:szCs w:val="18"/>
          <w:lang w:val="pl-PL"/>
        </w:rPr>
        <w:t>Śnieżek,</w:t>
      </w:r>
      <w:r w:rsidRPr="006A6AB8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z w:val="18"/>
          <w:szCs w:val="18"/>
          <w:lang w:val="pl-PL"/>
        </w:rPr>
        <w:t>Joanna</w:t>
      </w:r>
      <w:r w:rsidRPr="006A6AB8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proofErr w:type="spellStart"/>
      <w:r w:rsidRPr="006A6AB8">
        <w:rPr>
          <w:rFonts w:ascii="Times New Roman" w:eastAsia="Times New Roman" w:hAnsi="Times New Roman" w:cs="Times New Roman"/>
          <w:sz w:val="18"/>
          <w:szCs w:val="18"/>
          <w:lang w:val="pl-PL"/>
        </w:rPr>
        <w:t>Piła</w:t>
      </w:r>
      <w:bookmarkStart w:id="0" w:name="_GoBack"/>
      <w:bookmarkEnd w:id="0"/>
      <w:r w:rsidRPr="006A6AB8">
        <w:rPr>
          <w:rFonts w:ascii="Times New Roman" w:eastAsia="Times New Roman" w:hAnsi="Times New Roman" w:cs="Times New Roman"/>
          <w:sz w:val="18"/>
          <w:szCs w:val="18"/>
          <w:lang w:val="pl-PL"/>
        </w:rPr>
        <w:t>cik</w:t>
      </w:r>
      <w:proofErr w:type="spellEnd"/>
      <w:r w:rsidRPr="006A6AB8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z w:val="18"/>
          <w:szCs w:val="18"/>
          <w:lang w:val="pl-PL"/>
        </w:rPr>
        <w:t>–</w:t>
      </w:r>
      <w:r w:rsidRPr="006A6AB8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Wiele</w:t>
      </w:r>
      <w:r w:rsidRPr="006A6AB8">
        <w:rPr>
          <w:rFonts w:ascii="Times New Roman" w:eastAsia="Times New Roman" w:hAnsi="Times New Roman" w:cs="Times New Roman"/>
          <w:i/>
          <w:spacing w:val="6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krajów</w:t>
      </w:r>
      <w:r w:rsidRPr="006A6AB8">
        <w:rPr>
          <w:rFonts w:ascii="Times New Roman" w:eastAsia="Times New Roman" w:hAnsi="Times New Roman" w:cs="Times New Roman"/>
          <w:i/>
          <w:spacing w:val="5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–</w:t>
      </w:r>
      <w:r w:rsidRPr="006A6AB8">
        <w:rPr>
          <w:rFonts w:ascii="Times New Roman" w:eastAsia="Times New Roman" w:hAnsi="Times New Roman" w:cs="Times New Roman"/>
          <w:i/>
          <w:spacing w:val="8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jedna</w:t>
      </w:r>
      <w:r w:rsidRPr="006A6AB8">
        <w:rPr>
          <w:rFonts w:ascii="Times New Roman" w:eastAsia="Times New Roman" w:hAnsi="Times New Roman" w:cs="Times New Roman"/>
          <w:i/>
          <w:spacing w:val="9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rachunkowość.</w:t>
      </w:r>
      <w:r w:rsidRPr="006A6AB8">
        <w:rPr>
          <w:rFonts w:ascii="Times New Roman" w:eastAsia="Times New Roman" w:hAnsi="Times New Roman" w:cs="Times New Roman"/>
          <w:i/>
          <w:spacing w:val="5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Przykład</w:t>
      </w:r>
      <w:r w:rsidRPr="006A6AB8">
        <w:rPr>
          <w:rFonts w:ascii="Times New Roman" w:eastAsia="Times New Roman" w:hAnsi="Times New Roman" w:cs="Times New Roman"/>
          <w:i/>
          <w:spacing w:val="5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sprawozda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wczości</w:t>
      </w:r>
      <w:r w:rsidRPr="006A6AB8">
        <w:rPr>
          <w:rFonts w:ascii="Times New Roman" w:eastAsia="Times New Roman" w:hAnsi="Times New Roman" w:cs="Times New Roman"/>
          <w:i/>
          <w:spacing w:val="15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przepływów</w:t>
      </w:r>
      <w:r w:rsidRPr="006A6AB8">
        <w:rPr>
          <w:rFonts w:ascii="Times New Roman" w:eastAsia="Times New Roman" w:hAnsi="Times New Roman" w:cs="Times New Roman"/>
          <w:i/>
          <w:spacing w:val="10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pieniężnych</w:t>
      </w:r>
      <w:r w:rsidRPr="006A6AB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ab/>
      </w:r>
      <w:r w:rsidRPr="006A6AB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11</w:t>
      </w:r>
    </w:p>
    <w:p w:rsidR="0061038F" w:rsidRPr="006A6AB8" w:rsidRDefault="006A6AB8" w:rsidP="006A6AB8">
      <w:pPr>
        <w:pStyle w:val="Tekstpodstawowy"/>
        <w:spacing w:before="0"/>
        <w:ind w:left="793" w:right="178" w:hanging="680"/>
        <w:rPr>
          <w:rFonts w:cs="Times New Roman"/>
          <w:i w:val="0"/>
          <w:lang w:val="pl-PL"/>
        </w:rPr>
      </w:pPr>
      <w:r w:rsidRPr="006A6AB8">
        <w:rPr>
          <w:rFonts w:cs="Times New Roman"/>
          <w:i w:val="0"/>
          <w:spacing w:val="-1"/>
          <w:lang w:val="pl-PL"/>
        </w:rPr>
        <w:t>Sylwia</w:t>
      </w:r>
      <w:r w:rsidRPr="006A6AB8">
        <w:rPr>
          <w:rFonts w:cs="Times New Roman"/>
          <w:i w:val="0"/>
          <w:spacing w:val="9"/>
          <w:lang w:val="pl-PL"/>
        </w:rPr>
        <w:t xml:space="preserve"> </w:t>
      </w:r>
      <w:proofErr w:type="spellStart"/>
      <w:r w:rsidRPr="006A6AB8">
        <w:rPr>
          <w:rFonts w:cs="Times New Roman"/>
          <w:i w:val="0"/>
          <w:spacing w:val="-3"/>
          <w:lang w:val="pl-PL"/>
        </w:rPr>
        <w:t>Doroba</w:t>
      </w:r>
      <w:proofErr w:type="spellEnd"/>
      <w:r w:rsidRPr="006A6AB8">
        <w:rPr>
          <w:rFonts w:cs="Times New Roman"/>
          <w:i w:val="0"/>
          <w:spacing w:val="-3"/>
          <w:lang w:val="pl-PL"/>
        </w:rPr>
        <w:t>,</w:t>
      </w:r>
      <w:r w:rsidRPr="006A6AB8">
        <w:rPr>
          <w:rFonts w:cs="Times New Roman"/>
          <w:i w:val="0"/>
          <w:spacing w:val="6"/>
          <w:lang w:val="pl-PL"/>
        </w:rPr>
        <w:t xml:space="preserve"> </w:t>
      </w:r>
      <w:r w:rsidRPr="006A6AB8">
        <w:rPr>
          <w:rFonts w:cs="Times New Roman"/>
          <w:i w:val="0"/>
          <w:spacing w:val="-2"/>
          <w:lang w:val="pl-PL"/>
        </w:rPr>
        <w:t>Milena</w:t>
      </w:r>
      <w:r w:rsidRPr="006A6AB8">
        <w:rPr>
          <w:rFonts w:cs="Times New Roman"/>
          <w:i w:val="0"/>
          <w:spacing w:val="3"/>
          <w:lang w:val="pl-PL"/>
        </w:rPr>
        <w:t xml:space="preserve"> </w:t>
      </w:r>
      <w:r w:rsidRPr="006A6AB8">
        <w:rPr>
          <w:rFonts w:cs="Times New Roman"/>
          <w:i w:val="0"/>
          <w:spacing w:val="-1"/>
          <w:lang w:val="pl-PL"/>
        </w:rPr>
        <w:t>Sikorska</w:t>
      </w:r>
      <w:r w:rsidRPr="006A6AB8">
        <w:rPr>
          <w:rFonts w:cs="Times New Roman"/>
          <w:i w:val="0"/>
          <w:spacing w:val="9"/>
          <w:lang w:val="pl-PL"/>
        </w:rPr>
        <w:t xml:space="preserve"> </w:t>
      </w:r>
      <w:r w:rsidRPr="006A6AB8">
        <w:rPr>
          <w:rFonts w:cs="Times New Roman"/>
          <w:i w:val="0"/>
          <w:lang w:val="pl-PL"/>
        </w:rPr>
        <w:t>–</w:t>
      </w:r>
      <w:r w:rsidRPr="006A6AB8">
        <w:rPr>
          <w:rFonts w:cs="Times New Roman"/>
          <w:i w:val="0"/>
          <w:spacing w:val="3"/>
          <w:lang w:val="pl-PL"/>
        </w:rPr>
        <w:t xml:space="preserve"> </w:t>
      </w:r>
      <w:r w:rsidRPr="006A6AB8">
        <w:rPr>
          <w:spacing w:val="-2"/>
          <w:lang w:val="pl-PL"/>
        </w:rPr>
        <w:t>Rozbieżności</w:t>
      </w:r>
      <w:r w:rsidRPr="006A6AB8">
        <w:rPr>
          <w:spacing w:val="6"/>
          <w:lang w:val="pl-PL"/>
        </w:rPr>
        <w:t xml:space="preserve"> </w:t>
      </w:r>
      <w:r w:rsidRPr="006A6AB8">
        <w:rPr>
          <w:lang w:val="pl-PL"/>
        </w:rPr>
        <w:t>w</w:t>
      </w:r>
      <w:r w:rsidRPr="006A6AB8">
        <w:rPr>
          <w:spacing w:val="2"/>
          <w:lang w:val="pl-PL"/>
        </w:rPr>
        <w:t xml:space="preserve"> </w:t>
      </w:r>
      <w:r w:rsidRPr="006A6AB8">
        <w:rPr>
          <w:spacing w:val="-1"/>
          <w:lang w:val="pl-PL"/>
        </w:rPr>
        <w:t>regulacjach</w:t>
      </w:r>
      <w:r w:rsidRPr="006A6AB8">
        <w:rPr>
          <w:spacing w:val="3"/>
          <w:lang w:val="pl-PL"/>
        </w:rPr>
        <w:t xml:space="preserve"> </w:t>
      </w:r>
      <w:r w:rsidRPr="006A6AB8">
        <w:rPr>
          <w:spacing w:val="-3"/>
          <w:lang w:val="pl-PL"/>
        </w:rPr>
        <w:t>krajowych</w:t>
      </w:r>
      <w:r w:rsidRPr="006A6AB8">
        <w:rPr>
          <w:spacing w:val="8"/>
          <w:lang w:val="pl-PL"/>
        </w:rPr>
        <w:t xml:space="preserve"> </w:t>
      </w:r>
      <w:r w:rsidRPr="006A6AB8">
        <w:rPr>
          <w:lang w:val="pl-PL"/>
        </w:rPr>
        <w:t>i</w:t>
      </w:r>
      <w:r w:rsidRPr="006A6AB8">
        <w:rPr>
          <w:spacing w:val="11"/>
          <w:lang w:val="pl-PL"/>
        </w:rPr>
        <w:t xml:space="preserve"> </w:t>
      </w:r>
      <w:r w:rsidRPr="006A6AB8">
        <w:rPr>
          <w:spacing w:val="-2"/>
          <w:lang w:val="pl-PL"/>
        </w:rPr>
        <w:t>między</w:t>
      </w:r>
      <w:r w:rsidRPr="006A6AB8">
        <w:rPr>
          <w:rFonts w:cs="Times New Roman"/>
          <w:spacing w:val="-2"/>
          <w:lang w:val="pl-PL"/>
        </w:rPr>
        <w:t>naro</w:t>
      </w:r>
      <w:r w:rsidRPr="006A6AB8">
        <w:rPr>
          <w:spacing w:val="-2"/>
          <w:lang w:val="pl-PL"/>
        </w:rPr>
        <w:t>dowych</w:t>
      </w:r>
      <w:r w:rsidRPr="006A6AB8">
        <w:rPr>
          <w:spacing w:val="4"/>
          <w:lang w:val="pl-PL"/>
        </w:rPr>
        <w:t xml:space="preserve"> </w:t>
      </w:r>
      <w:r w:rsidRPr="006A6AB8">
        <w:rPr>
          <w:spacing w:val="-2"/>
          <w:lang w:val="pl-PL"/>
        </w:rPr>
        <w:t>rachunkowości</w:t>
      </w:r>
      <w:r w:rsidRPr="006A6AB8">
        <w:rPr>
          <w:spacing w:val="8"/>
          <w:lang w:val="pl-PL"/>
        </w:rPr>
        <w:t xml:space="preserve"> </w:t>
      </w:r>
      <w:r w:rsidRPr="006A6AB8">
        <w:rPr>
          <w:lang w:val="pl-PL"/>
        </w:rPr>
        <w:t>na</w:t>
      </w:r>
      <w:r w:rsidRPr="006A6AB8">
        <w:rPr>
          <w:spacing w:val="5"/>
          <w:lang w:val="pl-PL"/>
        </w:rPr>
        <w:t xml:space="preserve"> </w:t>
      </w:r>
      <w:r w:rsidRPr="006A6AB8">
        <w:rPr>
          <w:spacing w:val="-2"/>
          <w:lang w:val="pl-PL"/>
        </w:rPr>
        <w:t>przykładzie</w:t>
      </w:r>
      <w:r w:rsidRPr="006A6AB8">
        <w:rPr>
          <w:spacing w:val="5"/>
          <w:lang w:val="pl-PL"/>
        </w:rPr>
        <w:t xml:space="preserve"> </w:t>
      </w:r>
      <w:r w:rsidRPr="006A6AB8">
        <w:rPr>
          <w:spacing w:val="-2"/>
          <w:lang w:val="pl-PL"/>
        </w:rPr>
        <w:t>ujęcia</w:t>
      </w:r>
      <w:r w:rsidRPr="006A6AB8">
        <w:rPr>
          <w:spacing w:val="9"/>
          <w:lang w:val="pl-PL"/>
        </w:rPr>
        <w:t xml:space="preserve"> </w:t>
      </w:r>
      <w:r w:rsidRPr="006A6AB8">
        <w:rPr>
          <w:lang w:val="pl-PL"/>
        </w:rPr>
        <w:t>i</w:t>
      </w:r>
      <w:r w:rsidRPr="006A6AB8">
        <w:rPr>
          <w:spacing w:val="7"/>
          <w:lang w:val="pl-PL"/>
        </w:rPr>
        <w:t xml:space="preserve"> </w:t>
      </w:r>
      <w:r w:rsidRPr="006A6AB8">
        <w:rPr>
          <w:spacing w:val="-2"/>
          <w:lang w:val="pl-PL"/>
        </w:rPr>
        <w:t>klasyfikacji</w:t>
      </w:r>
      <w:r w:rsidRPr="006A6AB8">
        <w:rPr>
          <w:spacing w:val="8"/>
          <w:lang w:val="pl-PL"/>
        </w:rPr>
        <w:t xml:space="preserve"> </w:t>
      </w:r>
      <w:r w:rsidRPr="006A6AB8">
        <w:rPr>
          <w:spacing w:val="-2"/>
          <w:lang w:val="pl-PL"/>
        </w:rPr>
        <w:t>wartości</w:t>
      </w:r>
      <w:r w:rsidRPr="006A6AB8">
        <w:rPr>
          <w:spacing w:val="7"/>
          <w:lang w:val="pl-PL"/>
        </w:rPr>
        <w:t xml:space="preserve"> </w:t>
      </w:r>
      <w:r w:rsidRPr="006A6AB8">
        <w:rPr>
          <w:spacing w:val="-2"/>
          <w:lang w:val="pl-PL"/>
        </w:rPr>
        <w:t>nie</w:t>
      </w:r>
      <w:r w:rsidRPr="006A6AB8">
        <w:rPr>
          <w:rFonts w:cs="Times New Roman"/>
          <w:spacing w:val="-2"/>
          <w:lang w:val="pl-PL"/>
        </w:rPr>
        <w:t>materialnych</w:t>
      </w:r>
      <w:r>
        <w:rPr>
          <w:rFonts w:cs="Times New Roman"/>
          <w:spacing w:val="-2"/>
          <w:lang w:val="pl-PL"/>
        </w:rPr>
        <w:t xml:space="preserve"> </w:t>
      </w:r>
      <w:r w:rsidRPr="006A6AB8">
        <w:rPr>
          <w:rFonts w:cs="Times New Roman"/>
          <w:lang w:val="pl-PL"/>
        </w:rPr>
        <w:t>i</w:t>
      </w:r>
      <w:r>
        <w:rPr>
          <w:rFonts w:cs="Times New Roman"/>
          <w:lang w:val="pl-PL"/>
        </w:rPr>
        <w:t xml:space="preserve"> </w:t>
      </w:r>
      <w:r w:rsidRPr="006A6AB8">
        <w:rPr>
          <w:rFonts w:cs="Times New Roman"/>
          <w:spacing w:val="-3"/>
          <w:lang w:val="pl-PL"/>
        </w:rPr>
        <w:t>praw</w:t>
      </w:r>
      <w:r w:rsidRPr="006A6AB8">
        <w:rPr>
          <w:spacing w:val="-3"/>
          <w:lang w:val="pl-PL"/>
        </w:rPr>
        <w:t>nych</w:t>
      </w:r>
      <w:r w:rsidRPr="006A6AB8">
        <w:rPr>
          <w:rFonts w:cs="Times New Roman"/>
          <w:i w:val="0"/>
          <w:spacing w:val="-3"/>
          <w:lang w:val="pl-PL"/>
        </w:rPr>
        <w:tab/>
      </w:r>
      <w:r w:rsidRPr="006A6AB8">
        <w:rPr>
          <w:rFonts w:cs="Times New Roman"/>
          <w:i w:val="0"/>
          <w:lang w:val="pl-PL"/>
        </w:rPr>
        <w:t>35</w:t>
      </w:r>
    </w:p>
    <w:p w:rsidR="0061038F" w:rsidRPr="006A6AB8" w:rsidRDefault="006A6AB8" w:rsidP="006A6AB8">
      <w:pPr>
        <w:ind w:left="793" w:right="202" w:hanging="68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A6AB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Mateusz</w:t>
      </w:r>
      <w:r w:rsidRPr="006A6AB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Górecki,</w:t>
      </w:r>
      <w:r w:rsidRPr="006A6AB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Grzegorz</w:t>
      </w:r>
      <w:r w:rsidRPr="006A6AB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proofErr w:type="spellStart"/>
      <w:r w:rsidRPr="006A6AB8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Wacławiak</w:t>
      </w:r>
      <w:proofErr w:type="spellEnd"/>
      <w:r w:rsidRPr="006A6AB8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–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>Idea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pl-PL"/>
        </w:rPr>
        <w:t>odroczonego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>podatku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>dochodowego</w:t>
      </w:r>
      <w:r w:rsidRPr="006A6AB8">
        <w:rPr>
          <w:rFonts w:ascii="Times New Roman" w:eastAsia="Times New Roman" w:hAnsi="Times New Roman" w:cs="Times New Roman"/>
          <w:i/>
          <w:spacing w:val="5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6A6AB8">
        <w:rPr>
          <w:rFonts w:ascii="Times New Roman" w:eastAsia="Times New Roman" w:hAnsi="Times New Roman" w:cs="Times New Roman"/>
          <w:i/>
          <w:spacing w:val="-9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>świe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tle</w:t>
      </w:r>
      <w:r w:rsidRPr="006A6AB8">
        <w:rPr>
          <w:rFonts w:ascii="Times New Roman" w:eastAsia="Times New Roman" w:hAnsi="Times New Roman" w:cs="Times New Roman"/>
          <w:i/>
          <w:spacing w:val="5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pl-PL"/>
        </w:rPr>
        <w:t>Międzynarodowych</w:t>
      </w:r>
      <w:r w:rsidRPr="006A6AB8">
        <w:rPr>
          <w:rFonts w:ascii="Times New Roman" w:eastAsia="Times New Roman" w:hAnsi="Times New Roman" w:cs="Times New Roman"/>
          <w:i/>
          <w:spacing w:val="12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>Standardów</w:t>
      </w:r>
      <w:r w:rsidRPr="006A6AB8">
        <w:rPr>
          <w:rFonts w:ascii="Times New Roman" w:eastAsia="Times New Roman" w:hAnsi="Times New Roman" w:cs="Times New Roman"/>
          <w:i/>
          <w:spacing w:val="9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>Rachunkowości</w:t>
      </w:r>
      <w:r w:rsidRPr="006A6AB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ab/>
      </w:r>
      <w:r w:rsidRPr="006A6AB8">
        <w:rPr>
          <w:rFonts w:ascii="Times New Roman" w:eastAsia="Times New Roman" w:hAnsi="Times New Roman" w:cs="Times New Roman"/>
          <w:sz w:val="18"/>
          <w:szCs w:val="18"/>
          <w:lang w:val="pl-PL"/>
        </w:rPr>
        <w:t>55</w:t>
      </w:r>
    </w:p>
    <w:p w:rsidR="006A6AB8" w:rsidRDefault="006A6AB8" w:rsidP="006A6AB8">
      <w:pPr>
        <w:pStyle w:val="Nagwek1"/>
        <w:rPr>
          <w:spacing w:val="-1"/>
          <w:lang w:val="pl-PL"/>
        </w:rPr>
      </w:pPr>
    </w:p>
    <w:p w:rsidR="0061038F" w:rsidRPr="006A6AB8" w:rsidRDefault="006A6AB8" w:rsidP="006A6AB8">
      <w:pPr>
        <w:pStyle w:val="Nagwek1"/>
        <w:rPr>
          <w:b w:val="0"/>
          <w:bCs w:val="0"/>
          <w:lang w:val="pl-PL"/>
        </w:rPr>
      </w:pPr>
      <w:r w:rsidRPr="006A6AB8">
        <w:rPr>
          <w:spacing w:val="-1"/>
          <w:lang w:val="pl-PL"/>
        </w:rPr>
        <w:t>Część II</w:t>
      </w:r>
      <w:r w:rsidRPr="006A6AB8">
        <w:rPr>
          <w:spacing w:val="-1"/>
          <w:lang w:val="pl-PL"/>
        </w:rPr>
        <w:t>.</w:t>
      </w:r>
      <w:r>
        <w:rPr>
          <w:lang w:val="pl-PL"/>
        </w:rPr>
        <w:t xml:space="preserve"> </w:t>
      </w:r>
      <w:r w:rsidRPr="006A6AB8">
        <w:rPr>
          <w:spacing w:val="-2"/>
          <w:lang w:val="pl-PL"/>
        </w:rPr>
        <w:t>Czynniki</w:t>
      </w:r>
      <w:r w:rsidRPr="006A6AB8">
        <w:rPr>
          <w:spacing w:val="-1"/>
          <w:lang w:val="pl-PL"/>
        </w:rPr>
        <w:t xml:space="preserve"> </w:t>
      </w:r>
      <w:r w:rsidRPr="006A6AB8">
        <w:rPr>
          <w:spacing w:val="-2"/>
          <w:lang w:val="pl-PL"/>
        </w:rPr>
        <w:t>kulturowe</w:t>
      </w:r>
      <w:r w:rsidRPr="006A6AB8">
        <w:rPr>
          <w:spacing w:val="4"/>
          <w:lang w:val="pl-PL"/>
        </w:rPr>
        <w:t xml:space="preserve"> </w:t>
      </w:r>
      <w:r w:rsidRPr="006A6AB8">
        <w:rPr>
          <w:lang w:val="pl-PL"/>
        </w:rPr>
        <w:t>w</w:t>
      </w:r>
      <w:r w:rsidRPr="006A6AB8">
        <w:rPr>
          <w:spacing w:val="1"/>
          <w:lang w:val="pl-PL"/>
        </w:rPr>
        <w:t xml:space="preserve"> </w:t>
      </w:r>
      <w:r w:rsidRPr="006A6AB8">
        <w:rPr>
          <w:spacing w:val="-2"/>
          <w:lang w:val="pl-PL"/>
        </w:rPr>
        <w:t>rozwoju</w:t>
      </w:r>
      <w:r w:rsidRPr="006A6AB8">
        <w:rPr>
          <w:spacing w:val="-4"/>
          <w:lang w:val="pl-PL"/>
        </w:rPr>
        <w:t xml:space="preserve"> </w:t>
      </w:r>
      <w:r w:rsidRPr="006A6AB8">
        <w:rPr>
          <w:lang w:val="pl-PL"/>
        </w:rPr>
        <w:t>i</w:t>
      </w:r>
      <w:r w:rsidRPr="006A6AB8">
        <w:rPr>
          <w:spacing w:val="4"/>
          <w:lang w:val="pl-PL"/>
        </w:rPr>
        <w:t xml:space="preserve"> </w:t>
      </w:r>
      <w:r w:rsidRPr="006A6AB8">
        <w:rPr>
          <w:spacing w:val="-2"/>
          <w:lang w:val="pl-PL"/>
        </w:rPr>
        <w:t>harmonizacji</w:t>
      </w:r>
      <w:r w:rsidRPr="006A6AB8">
        <w:rPr>
          <w:spacing w:val="-1"/>
          <w:lang w:val="pl-PL"/>
        </w:rPr>
        <w:t xml:space="preserve"> </w:t>
      </w:r>
      <w:r w:rsidRPr="006A6AB8">
        <w:rPr>
          <w:spacing w:val="-2"/>
          <w:lang w:val="pl-PL"/>
        </w:rPr>
        <w:t>rachunkowości</w:t>
      </w:r>
      <w:r>
        <w:rPr>
          <w:spacing w:val="-2"/>
          <w:lang w:val="pl-PL"/>
        </w:rPr>
        <w:tab/>
        <w:t>69</w:t>
      </w:r>
    </w:p>
    <w:p w:rsidR="0061038F" w:rsidRPr="006A6AB8" w:rsidRDefault="006A6AB8" w:rsidP="006A6AB8">
      <w:pPr>
        <w:ind w:left="793" w:right="178" w:hanging="68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A6AB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Wioleta</w:t>
      </w:r>
      <w:r w:rsidRPr="006A6AB8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proofErr w:type="spellStart"/>
      <w:r w:rsidRPr="006A6AB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Bartniak</w:t>
      </w:r>
      <w:proofErr w:type="spellEnd"/>
      <w:r w:rsidRPr="006A6AB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,</w:t>
      </w:r>
      <w:r w:rsidRPr="006A6AB8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Marta</w:t>
      </w:r>
      <w:r w:rsidRPr="006A6AB8">
        <w:rPr>
          <w:rFonts w:ascii="Times New Roman" w:eastAsia="Times New Roman" w:hAnsi="Times New Roman" w:cs="Times New Roman"/>
          <w:spacing w:val="10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Głowacka</w:t>
      </w:r>
      <w:r w:rsidRPr="006A6AB8">
        <w:rPr>
          <w:rFonts w:ascii="Times New Roman" w:eastAsia="Times New Roman" w:hAnsi="Times New Roman" w:cs="Times New Roman"/>
          <w:spacing w:val="12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z w:val="18"/>
          <w:szCs w:val="18"/>
          <w:lang w:val="pl-PL"/>
        </w:rPr>
        <w:t>–</w:t>
      </w:r>
      <w:r w:rsidRPr="006A6AB8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Wpływ</w:t>
      </w:r>
      <w:r w:rsidRPr="006A6AB8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czynników</w:t>
      </w:r>
      <w:r w:rsidRPr="006A6AB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kulturowych</w:t>
      </w:r>
      <w:r w:rsidRPr="006A6AB8">
        <w:rPr>
          <w:rFonts w:ascii="Times New Roman" w:eastAsia="Times New Roman" w:hAnsi="Times New Roman" w:cs="Times New Roman"/>
          <w:i/>
          <w:spacing w:val="9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na</w:t>
      </w:r>
      <w:r w:rsidRPr="006A6AB8">
        <w:rPr>
          <w:rFonts w:ascii="Times New Roman" w:eastAsia="Times New Roman" w:hAnsi="Times New Roman" w:cs="Times New Roman"/>
          <w:i/>
          <w:spacing w:val="4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system</w:t>
      </w:r>
      <w:r w:rsidRPr="006A6AB8">
        <w:rPr>
          <w:rFonts w:ascii="Times New Roman" w:eastAsia="Times New Roman" w:hAnsi="Times New Roman" w:cs="Times New Roman"/>
          <w:i/>
          <w:spacing w:val="6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rachunko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wości</w:t>
      </w:r>
      <w:r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kraju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ab/>
      </w:r>
      <w:r w:rsidRPr="006A6AB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69</w:t>
      </w:r>
    </w:p>
    <w:p w:rsidR="0061038F" w:rsidRPr="006A6AB8" w:rsidRDefault="006A6AB8" w:rsidP="006A6AB8">
      <w:pPr>
        <w:ind w:left="793" w:right="151" w:hanging="68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A6AB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Wioleta</w:t>
      </w:r>
      <w:r w:rsidRPr="006A6AB8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Czech,</w:t>
      </w:r>
      <w:r w:rsidRPr="006A6AB8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Monika</w:t>
      </w:r>
      <w:r w:rsidRPr="006A6AB8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Słowik</w:t>
      </w:r>
      <w:r w:rsidRPr="006A6AB8">
        <w:rPr>
          <w:rFonts w:ascii="Times New Roman" w:eastAsia="Times New Roman" w:hAnsi="Times New Roman" w:cs="Times New Roman"/>
          <w:spacing w:val="10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z w:val="18"/>
          <w:szCs w:val="18"/>
          <w:lang w:val="pl-PL"/>
        </w:rPr>
        <w:t>–</w:t>
      </w:r>
      <w:r w:rsidRPr="006A6AB8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Harmonizacja</w:t>
      </w:r>
      <w:r w:rsidRPr="006A6AB8">
        <w:rPr>
          <w:rFonts w:ascii="Times New Roman" w:eastAsia="Times New Roman" w:hAnsi="Times New Roman" w:cs="Times New Roman"/>
          <w:i/>
          <w:spacing w:val="5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rachunkowości</w:t>
      </w:r>
      <w:r w:rsidRPr="006A6AB8">
        <w:rPr>
          <w:rFonts w:ascii="Times New Roman" w:eastAsia="Times New Roman" w:hAnsi="Times New Roman" w:cs="Times New Roman"/>
          <w:i/>
          <w:spacing w:val="8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konwencjonalnej</w:t>
      </w:r>
      <w:r w:rsidRPr="006A6AB8">
        <w:rPr>
          <w:rFonts w:ascii="Times New Roman" w:eastAsia="Times New Roman" w:hAnsi="Times New Roman" w:cs="Times New Roman"/>
          <w:i/>
          <w:spacing w:val="8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>wobec</w:t>
      </w:r>
      <w:r w:rsidRPr="006A6AB8">
        <w:rPr>
          <w:rFonts w:ascii="Times New Roman" w:eastAsia="Times New Roman" w:hAnsi="Times New Roman" w:cs="Times New Roman"/>
          <w:i/>
          <w:spacing w:val="55"/>
          <w:w w:val="10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wyzwań</w:t>
      </w:r>
      <w:r w:rsidRPr="006A6AB8">
        <w:rPr>
          <w:rFonts w:ascii="Times New Roman" w:eastAsia="Times New Roman" w:hAnsi="Times New Roman" w:cs="Times New Roman"/>
          <w:i/>
          <w:spacing w:val="14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stawianych</w:t>
      </w:r>
      <w:r w:rsidRPr="006A6AB8">
        <w:rPr>
          <w:rFonts w:ascii="Times New Roman" w:eastAsia="Times New Roman" w:hAnsi="Times New Roman" w:cs="Times New Roman"/>
          <w:i/>
          <w:spacing w:val="14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przez</w:t>
      </w:r>
      <w:r w:rsidRPr="006A6AB8">
        <w:rPr>
          <w:rFonts w:ascii="Times New Roman" w:eastAsia="Times New Roman" w:hAnsi="Times New Roman" w:cs="Times New Roman"/>
          <w:i/>
          <w:spacing w:val="15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rachunkowość</w:t>
      </w:r>
      <w:r w:rsidRPr="006A6AB8">
        <w:rPr>
          <w:rFonts w:ascii="Times New Roman" w:eastAsia="Times New Roman" w:hAnsi="Times New Roman" w:cs="Times New Roman"/>
          <w:i/>
          <w:spacing w:val="14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islamską</w:t>
      </w:r>
      <w:r w:rsidRPr="006A6AB8">
        <w:rPr>
          <w:rFonts w:ascii="Times New Roman" w:eastAsia="Times New Roman" w:hAnsi="Times New Roman" w:cs="Times New Roman"/>
          <w:sz w:val="18"/>
          <w:szCs w:val="18"/>
          <w:lang w:val="pl-PL"/>
        </w:rPr>
        <w:tab/>
        <w:t>83</w:t>
      </w:r>
    </w:p>
    <w:p w:rsidR="0061038F" w:rsidRPr="006A6AB8" w:rsidRDefault="006A6AB8" w:rsidP="006A6AB8">
      <w:pPr>
        <w:ind w:left="793" w:right="173" w:hanging="68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A6AB8">
        <w:rPr>
          <w:rFonts w:ascii="Times New Roman" w:eastAsia="Times New Roman" w:hAnsi="Times New Roman" w:cs="Times New Roman"/>
          <w:sz w:val="18"/>
          <w:szCs w:val="18"/>
          <w:lang w:val="pl-PL"/>
        </w:rPr>
        <w:t>Paulina</w:t>
      </w:r>
      <w:r w:rsidRPr="006A6AB8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z w:val="18"/>
          <w:szCs w:val="18"/>
          <w:lang w:val="pl-PL"/>
        </w:rPr>
        <w:t>Szymanek,</w:t>
      </w:r>
      <w:r w:rsidRPr="006A6AB8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z w:val="18"/>
          <w:szCs w:val="18"/>
          <w:lang w:val="pl-PL"/>
        </w:rPr>
        <w:t>Maksymilian</w:t>
      </w: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6A6AB8">
        <w:rPr>
          <w:rFonts w:ascii="Times New Roman" w:eastAsia="Times New Roman" w:hAnsi="Times New Roman" w:cs="Times New Roman"/>
          <w:sz w:val="18"/>
          <w:szCs w:val="18"/>
          <w:lang w:val="pl-PL"/>
        </w:rPr>
        <w:t>Cemel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z w:val="18"/>
          <w:szCs w:val="18"/>
          <w:lang w:val="pl-PL"/>
        </w:rPr>
        <w:t>–</w:t>
      </w:r>
      <w:r w:rsidRPr="006A6AB8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Wpływ</w:t>
      </w:r>
      <w:r w:rsidRPr="006A6AB8">
        <w:rPr>
          <w:rFonts w:ascii="Times New Roman" w:eastAsia="Times New Roman" w:hAnsi="Times New Roman" w:cs="Times New Roman"/>
          <w:i/>
          <w:spacing w:val="5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zasad</w:t>
      </w:r>
      <w:r w:rsidRPr="006A6AB8">
        <w:rPr>
          <w:rFonts w:ascii="Times New Roman" w:eastAsia="Times New Roman" w:hAnsi="Times New Roman" w:cs="Times New Roman"/>
          <w:i/>
          <w:spacing w:val="4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religijnych</w:t>
      </w:r>
      <w:r w:rsidRPr="006A6AB8">
        <w:rPr>
          <w:rFonts w:ascii="Times New Roman" w:eastAsia="Times New Roman" w:hAnsi="Times New Roman" w:cs="Times New Roman"/>
          <w:i/>
          <w:spacing w:val="5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islamu</w:t>
      </w:r>
      <w:r w:rsidRPr="006A6AB8">
        <w:rPr>
          <w:rFonts w:ascii="Times New Roman" w:eastAsia="Times New Roman" w:hAnsi="Times New Roman" w:cs="Times New Roman"/>
          <w:i/>
          <w:spacing w:val="4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</w:t>
      </w:r>
      <w:r w:rsidRPr="006A6AB8">
        <w:rPr>
          <w:rFonts w:ascii="Times New Roman" w:eastAsia="Times New Roman" w:hAnsi="Times New Roman" w:cs="Times New Roman"/>
          <w:i/>
          <w:spacing w:val="5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kultury</w:t>
      </w:r>
      <w:r w:rsidRPr="006A6AB8">
        <w:rPr>
          <w:rFonts w:ascii="Times New Roman" w:eastAsia="Times New Roman" w:hAnsi="Times New Roman" w:cs="Times New Roman"/>
          <w:i/>
          <w:spacing w:val="4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isla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mskiej</w:t>
      </w:r>
      <w:r w:rsidRPr="006A6AB8">
        <w:rPr>
          <w:rFonts w:ascii="Times New Roman" w:eastAsia="Times New Roman" w:hAnsi="Times New Roman" w:cs="Times New Roman"/>
          <w:i/>
          <w:spacing w:val="7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na</w:t>
      </w:r>
      <w:r w:rsidRPr="006A6AB8">
        <w:rPr>
          <w:rFonts w:ascii="Times New Roman" w:eastAsia="Times New Roman" w:hAnsi="Times New Roman" w:cs="Times New Roman"/>
          <w:i/>
          <w:spacing w:val="7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ukształtowanie</w:t>
      </w:r>
      <w:r w:rsidRPr="006A6AB8">
        <w:rPr>
          <w:rFonts w:ascii="Times New Roman" w:eastAsia="Times New Roman" w:hAnsi="Times New Roman" w:cs="Times New Roman"/>
          <w:i/>
          <w:spacing w:val="7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rachunkowości</w:t>
      </w:r>
      <w:r w:rsidRPr="006A6AB8">
        <w:rPr>
          <w:rFonts w:ascii="Times New Roman" w:eastAsia="Times New Roman" w:hAnsi="Times New Roman" w:cs="Times New Roman"/>
          <w:i/>
          <w:spacing w:val="7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oraz</w:t>
      </w:r>
      <w:r w:rsidRPr="006A6AB8">
        <w:rPr>
          <w:rFonts w:ascii="Times New Roman" w:eastAsia="Times New Roman" w:hAnsi="Times New Roman" w:cs="Times New Roman"/>
          <w:i/>
          <w:spacing w:val="7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sprawozdawczości</w:t>
      </w:r>
      <w:r w:rsidRPr="006A6AB8">
        <w:rPr>
          <w:rFonts w:ascii="Times New Roman" w:eastAsia="Times New Roman" w:hAnsi="Times New Roman" w:cs="Times New Roman"/>
          <w:i/>
          <w:spacing w:val="7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finansowej</w:t>
      </w:r>
      <w:r w:rsidRPr="006A6AB8">
        <w:rPr>
          <w:rFonts w:ascii="Times New Roman" w:eastAsia="Times New Roman" w:hAnsi="Times New Roman" w:cs="Times New Roman"/>
          <w:i/>
          <w:spacing w:val="7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6A6AB8">
        <w:rPr>
          <w:rFonts w:ascii="Times New Roman" w:eastAsia="Times New Roman" w:hAnsi="Times New Roman" w:cs="Times New Roman"/>
          <w:i/>
          <w:spacing w:val="7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kra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jach</w:t>
      </w:r>
      <w:r w:rsidRPr="006A6AB8">
        <w:rPr>
          <w:rFonts w:ascii="Times New Roman" w:eastAsia="Times New Roman" w:hAnsi="Times New Roman" w:cs="Times New Roman"/>
          <w:i/>
          <w:spacing w:val="15"/>
          <w:sz w:val="18"/>
          <w:szCs w:val="18"/>
          <w:lang w:val="pl-PL"/>
        </w:rPr>
        <w:t xml:space="preserve"> </w:t>
      </w:r>
      <w:proofErr w:type="spellStart"/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muzułmaskich</w:t>
      </w:r>
      <w:proofErr w:type="spellEnd"/>
      <w:r w:rsidRPr="006A6AB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ab/>
      </w:r>
      <w:r w:rsidRPr="006A6AB8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93</w:t>
      </w:r>
    </w:p>
    <w:p w:rsidR="0061038F" w:rsidRPr="006A6AB8" w:rsidRDefault="006A6AB8" w:rsidP="006A6AB8">
      <w:pPr>
        <w:ind w:left="793" w:hanging="68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A6AB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Joanna</w:t>
      </w:r>
      <w:r w:rsidRPr="006A6AB8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Parysek,</w:t>
      </w:r>
      <w:r w:rsidRPr="006A6AB8">
        <w:rPr>
          <w:rFonts w:ascii="Times New Roman" w:eastAsia="Times New Roman" w:hAnsi="Times New Roman" w:cs="Times New Roman"/>
          <w:spacing w:val="1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Błażej</w:t>
      </w:r>
      <w:r w:rsidRPr="006A6AB8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proofErr w:type="spellStart"/>
      <w:r w:rsidRPr="006A6AB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Karolewicz</w:t>
      </w:r>
      <w:proofErr w:type="spellEnd"/>
      <w:r w:rsidRPr="006A6AB8">
        <w:rPr>
          <w:rFonts w:ascii="Times New Roman" w:eastAsia="Times New Roman" w:hAnsi="Times New Roman" w:cs="Times New Roman"/>
          <w:spacing w:val="10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z w:val="18"/>
          <w:szCs w:val="18"/>
          <w:lang w:val="pl-PL"/>
        </w:rPr>
        <w:t>–</w:t>
      </w:r>
      <w:r w:rsidRPr="006A6AB8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Wpływ</w:t>
      </w:r>
      <w:r w:rsidRPr="006A6AB8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czynników</w:t>
      </w:r>
      <w:r w:rsidRPr="006A6AB8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kulturowych</w:t>
      </w:r>
      <w:r w:rsidRPr="006A6AB8">
        <w:rPr>
          <w:rFonts w:ascii="Times New Roman" w:eastAsia="Times New Roman" w:hAnsi="Times New Roman" w:cs="Times New Roman"/>
          <w:i/>
          <w:spacing w:val="9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na</w:t>
      </w:r>
      <w:r w:rsidRPr="006A6AB8">
        <w:rPr>
          <w:rFonts w:ascii="Times New Roman" w:eastAsia="Times New Roman" w:hAnsi="Times New Roman" w:cs="Times New Roman"/>
          <w:i/>
          <w:spacing w:val="4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ukształtowanie</w:t>
      </w:r>
      <w:r w:rsidRPr="006A6AB8">
        <w:rPr>
          <w:rFonts w:ascii="Times New Roman" w:eastAsia="Times New Roman" w:hAnsi="Times New Roman" w:cs="Times New Roman"/>
          <w:i/>
          <w:spacing w:val="41"/>
          <w:w w:val="10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systemów</w:t>
      </w:r>
      <w:r w:rsidRPr="006A6AB8">
        <w:rPr>
          <w:rFonts w:ascii="Times New Roman" w:eastAsia="Times New Roman" w:hAnsi="Times New Roman" w:cs="Times New Roman"/>
          <w:i/>
          <w:spacing w:val="8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rachunkowości</w:t>
      </w:r>
      <w:r w:rsidRPr="006A6AB8">
        <w:rPr>
          <w:rFonts w:ascii="Times New Roman" w:eastAsia="Times New Roman" w:hAnsi="Times New Roman" w:cs="Times New Roman"/>
          <w:i/>
          <w:spacing w:val="9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na</w:t>
      </w:r>
      <w:r w:rsidRPr="006A6AB8">
        <w:rPr>
          <w:rFonts w:ascii="Times New Roman" w:eastAsia="Times New Roman" w:hAnsi="Times New Roman" w:cs="Times New Roman"/>
          <w:i/>
          <w:spacing w:val="8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świecie</w:t>
      </w:r>
      <w:r w:rsidRPr="006A6AB8">
        <w:rPr>
          <w:rFonts w:ascii="Times New Roman" w:eastAsia="Times New Roman" w:hAnsi="Times New Roman" w:cs="Times New Roman"/>
          <w:i/>
          <w:spacing w:val="9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na</w:t>
      </w:r>
      <w:r w:rsidRPr="006A6AB8">
        <w:rPr>
          <w:rFonts w:ascii="Times New Roman" w:eastAsia="Times New Roman" w:hAnsi="Times New Roman" w:cs="Times New Roman"/>
          <w:i/>
          <w:spacing w:val="9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przykładzie</w:t>
      </w:r>
      <w:r w:rsidRPr="006A6AB8">
        <w:rPr>
          <w:rFonts w:ascii="Times New Roman" w:eastAsia="Times New Roman" w:hAnsi="Times New Roman" w:cs="Times New Roman"/>
          <w:i/>
          <w:spacing w:val="8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rachunkowości</w:t>
      </w:r>
      <w:r w:rsidRPr="006A6AB8">
        <w:rPr>
          <w:rFonts w:ascii="Times New Roman" w:eastAsia="Times New Roman" w:hAnsi="Times New Roman" w:cs="Times New Roman"/>
          <w:i/>
          <w:spacing w:val="9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chińskiej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ab/>
      </w:r>
      <w:r w:rsidRPr="006A6AB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103</w:t>
      </w:r>
    </w:p>
    <w:p w:rsidR="006A6AB8" w:rsidRDefault="006A6AB8" w:rsidP="006A6AB8">
      <w:pPr>
        <w:pStyle w:val="Nagwek1"/>
        <w:rPr>
          <w:spacing w:val="-1"/>
          <w:lang w:val="pl-PL"/>
        </w:rPr>
      </w:pPr>
    </w:p>
    <w:p w:rsidR="0061038F" w:rsidRPr="006A6AB8" w:rsidRDefault="006A6AB8" w:rsidP="006A6AB8">
      <w:pPr>
        <w:pStyle w:val="Nagwek1"/>
        <w:rPr>
          <w:b w:val="0"/>
          <w:bCs w:val="0"/>
          <w:lang w:val="pl-PL"/>
        </w:rPr>
      </w:pPr>
      <w:r w:rsidRPr="006A6AB8">
        <w:rPr>
          <w:spacing w:val="-1"/>
          <w:lang w:val="pl-PL"/>
        </w:rPr>
        <w:t xml:space="preserve">Część </w:t>
      </w:r>
      <w:r w:rsidRPr="006A6AB8">
        <w:rPr>
          <w:spacing w:val="-2"/>
          <w:lang w:val="pl-PL"/>
        </w:rPr>
        <w:t>III</w:t>
      </w:r>
      <w:r w:rsidRPr="006A6AB8">
        <w:rPr>
          <w:spacing w:val="-2"/>
          <w:lang w:val="pl-PL"/>
        </w:rPr>
        <w:t>.</w:t>
      </w:r>
      <w:r w:rsidRPr="006A6AB8">
        <w:rPr>
          <w:spacing w:val="5"/>
          <w:lang w:val="pl-PL"/>
        </w:rPr>
        <w:t xml:space="preserve"> </w:t>
      </w:r>
      <w:r w:rsidRPr="006A6AB8">
        <w:rPr>
          <w:spacing w:val="-2"/>
          <w:lang w:val="pl-PL"/>
        </w:rPr>
        <w:t>Sprawozdawczość</w:t>
      </w:r>
      <w:r w:rsidRPr="006A6AB8">
        <w:rPr>
          <w:spacing w:val="4"/>
          <w:lang w:val="pl-PL"/>
        </w:rPr>
        <w:t xml:space="preserve"> </w:t>
      </w:r>
      <w:r w:rsidRPr="006A6AB8">
        <w:rPr>
          <w:spacing w:val="-2"/>
          <w:lang w:val="pl-PL"/>
        </w:rPr>
        <w:t>wobec</w:t>
      </w:r>
      <w:r w:rsidRPr="006A6AB8">
        <w:rPr>
          <w:spacing w:val="-1"/>
          <w:lang w:val="pl-PL"/>
        </w:rPr>
        <w:t xml:space="preserve"> wyzwań</w:t>
      </w:r>
      <w:r w:rsidRPr="006A6AB8">
        <w:rPr>
          <w:spacing w:val="-4"/>
          <w:lang w:val="pl-PL"/>
        </w:rPr>
        <w:t xml:space="preserve"> </w:t>
      </w:r>
      <w:r w:rsidRPr="006A6AB8">
        <w:rPr>
          <w:spacing w:val="-2"/>
          <w:lang w:val="pl-PL"/>
        </w:rPr>
        <w:t>XXI</w:t>
      </w:r>
      <w:r w:rsidRPr="006A6AB8">
        <w:rPr>
          <w:spacing w:val="1"/>
          <w:lang w:val="pl-PL"/>
        </w:rPr>
        <w:t xml:space="preserve"> </w:t>
      </w:r>
      <w:r w:rsidRPr="006A6AB8">
        <w:rPr>
          <w:spacing w:val="-2"/>
          <w:lang w:val="pl-PL"/>
        </w:rPr>
        <w:t>wieku</w:t>
      </w:r>
      <w:r>
        <w:rPr>
          <w:spacing w:val="-2"/>
          <w:lang w:val="pl-PL"/>
        </w:rPr>
        <w:tab/>
        <w:t>113</w:t>
      </w:r>
    </w:p>
    <w:p w:rsidR="0061038F" w:rsidRPr="006A6AB8" w:rsidRDefault="006A6AB8" w:rsidP="006A6AB8">
      <w:pPr>
        <w:ind w:left="851" w:right="149" w:hanging="709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A6AB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Emilia</w:t>
      </w:r>
      <w:r w:rsidRPr="006A6AB8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Martyka,</w:t>
      </w:r>
      <w:r w:rsidRPr="006A6AB8">
        <w:rPr>
          <w:rFonts w:ascii="Times New Roman" w:eastAsia="Times New Roman" w:hAnsi="Times New Roman" w:cs="Times New Roman"/>
          <w:spacing w:val="1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Julia</w:t>
      </w:r>
      <w:r w:rsidRPr="006A6AB8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Sienkiewicz</w:t>
      </w: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z w:val="18"/>
          <w:szCs w:val="18"/>
          <w:lang w:val="pl-PL"/>
        </w:rPr>
        <w:t>–</w:t>
      </w:r>
      <w:r w:rsidRPr="006A6AB8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Sprawozdanie</w:t>
      </w:r>
      <w:r w:rsidRPr="006A6AB8">
        <w:rPr>
          <w:rFonts w:ascii="Times New Roman" w:eastAsia="Times New Roman" w:hAnsi="Times New Roman" w:cs="Times New Roman"/>
          <w:i/>
          <w:spacing w:val="3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finansowe</w:t>
      </w:r>
      <w:r w:rsidRPr="006A6AB8">
        <w:rPr>
          <w:rFonts w:ascii="Times New Roman" w:eastAsia="Times New Roman" w:hAnsi="Times New Roman" w:cs="Times New Roman"/>
          <w:i/>
          <w:spacing w:val="4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6A6AB8">
        <w:rPr>
          <w:rFonts w:ascii="Times New Roman" w:eastAsia="Times New Roman" w:hAnsi="Times New Roman" w:cs="Times New Roman"/>
          <w:i/>
          <w:spacing w:val="4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świetle</w:t>
      </w:r>
      <w:r w:rsidRPr="006A6AB8">
        <w:rPr>
          <w:rFonts w:ascii="Times New Roman" w:eastAsia="Times New Roman" w:hAnsi="Times New Roman" w:cs="Times New Roman"/>
          <w:i/>
          <w:spacing w:val="3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międzynarodo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wych</w:t>
      </w:r>
      <w:r w:rsidRPr="006A6AB8">
        <w:rPr>
          <w:rFonts w:ascii="Times New Roman" w:eastAsia="Times New Roman" w:hAnsi="Times New Roman" w:cs="Times New Roman"/>
          <w:i/>
          <w:spacing w:val="9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</w:t>
      </w:r>
      <w:r w:rsidRPr="006A6AB8">
        <w:rPr>
          <w:rFonts w:ascii="Times New Roman" w:eastAsia="Times New Roman" w:hAnsi="Times New Roman" w:cs="Times New Roman"/>
          <w:i/>
          <w:spacing w:val="7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polskich</w:t>
      </w:r>
      <w:r w:rsidRPr="006A6AB8">
        <w:rPr>
          <w:rFonts w:ascii="Times New Roman" w:eastAsia="Times New Roman" w:hAnsi="Times New Roman" w:cs="Times New Roman"/>
          <w:i/>
          <w:spacing w:val="4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regulacji</w:t>
      </w:r>
      <w:r w:rsidRPr="006A6AB8">
        <w:rPr>
          <w:rFonts w:ascii="Times New Roman" w:eastAsia="Times New Roman" w:hAnsi="Times New Roman" w:cs="Times New Roman"/>
          <w:i/>
          <w:spacing w:val="7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bilansowych</w:t>
      </w:r>
      <w:r w:rsidRPr="006A6AB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ab/>
      </w:r>
      <w:r w:rsidRPr="006A6AB8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113</w:t>
      </w:r>
    </w:p>
    <w:p w:rsidR="006A6AB8" w:rsidRDefault="006A6AB8" w:rsidP="006A6AB8">
      <w:pPr>
        <w:ind w:left="851" w:hanging="709"/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</w:pPr>
      <w:r w:rsidRPr="006A6AB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Paulina</w:t>
      </w:r>
      <w:r w:rsidRPr="006A6AB8">
        <w:rPr>
          <w:rFonts w:ascii="Times New Roman" w:eastAsia="Times New Roman" w:hAnsi="Times New Roman" w:cs="Times New Roman"/>
          <w:spacing w:val="8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Graczyk,</w:t>
      </w:r>
      <w:r w:rsidRPr="006A6AB8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Agata</w:t>
      </w:r>
      <w:r w:rsidRPr="006A6AB8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Myszkowska</w:t>
      </w:r>
      <w:r w:rsidRPr="006A6AB8">
        <w:rPr>
          <w:rFonts w:ascii="Times New Roman" w:eastAsia="Times New Roman" w:hAnsi="Times New Roman" w:cs="Times New Roman"/>
          <w:spacing w:val="13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z w:val="18"/>
          <w:szCs w:val="18"/>
          <w:lang w:val="pl-PL"/>
        </w:rPr>
        <w:t>–</w:t>
      </w:r>
      <w:r w:rsidRPr="006A6AB8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Bilans</w:t>
      </w:r>
      <w:r w:rsidRPr="006A6AB8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bilansowi</w:t>
      </w:r>
      <w:r w:rsidRPr="006A6AB8">
        <w:rPr>
          <w:rFonts w:ascii="Times New Roman" w:eastAsia="Times New Roman" w:hAnsi="Times New Roman" w:cs="Times New Roman"/>
          <w:i/>
          <w:spacing w:val="10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nierówny</w:t>
      </w:r>
      <w:r w:rsidRPr="006A6AB8">
        <w:rPr>
          <w:rFonts w:ascii="Times New Roman" w:eastAsia="Times New Roman" w:hAnsi="Times New Roman" w:cs="Times New Roman"/>
          <w:i/>
          <w:spacing w:val="3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czyli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MSSF</w:t>
      </w:r>
      <w:r w:rsidRPr="006A6AB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a</w:t>
      </w:r>
      <w:r w:rsidRPr="006A6AB8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US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GAAP</w:t>
      </w:r>
      <w:r w:rsidRPr="006A6AB8">
        <w:rPr>
          <w:rFonts w:ascii="Times New Roman" w:eastAsia="Times New Roman" w:hAnsi="Times New Roman" w:cs="Times New Roman"/>
          <w:i/>
          <w:spacing w:val="1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na</w:t>
      </w:r>
      <w:r w:rsidRPr="006A6AB8">
        <w:rPr>
          <w:rFonts w:ascii="Times New Roman" w:eastAsia="Times New Roman" w:hAnsi="Times New Roman" w:cs="Times New Roman"/>
          <w:i/>
          <w:spacing w:val="14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przykładzie</w:t>
      </w:r>
      <w:r w:rsidRPr="006A6AB8">
        <w:rPr>
          <w:rFonts w:ascii="Times New Roman" w:eastAsia="Times New Roman" w:hAnsi="Times New Roman" w:cs="Times New Roman"/>
          <w:i/>
          <w:spacing w:val="8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sektora</w:t>
      </w:r>
      <w:r w:rsidRPr="006A6AB8">
        <w:rPr>
          <w:rFonts w:ascii="Times New Roman" w:eastAsia="Times New Roman" w:hAnsi="Times New Roman" w:cs="Times New Roman"/>
          <w:i/>
          <w:spacing w:val="14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paliwowego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ab/>
      </w:r>
      <w:r w:rsidRPr="006A6AB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123</w:t>
      </w:r>
    </w:p>
    <w:p w:rsidR="0061038F" w:rsidRPr="006A6AB8" w:rsidRDefault="006A6AB8" w:rsidP="006A6AB8">
      <w:pPr>
        <w:ind w:left="851" w:hanging="709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A6AB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Marlena</w:t>
      </w:r>
      <w:r w:rsidRPr="006A6AB8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Pabian,</w:t>
      </w:r>
      <w:r w:rsidRPr="006A6AB8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Daniel</w:t>
      </w:r>
      <w:r w:rsidRPr="006A6AB8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proofErr w:type="spellStart"/>
      <w:r w:rsidRPr="006A6AB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Pauluk</w:t>
      </w:r>
      <w:proofErr w:type="spellEnd"/>
      <w:r w:rsidRPr="006A6AB8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z w:val="18"/>
          <w:szCs w:val="18"/>
          <w:lang w:val="pl-PL"/>
        </w:rPr>
        <w:t>–</w:t>
      </w:r>
      <w:r w:rsidRPr="006A6AB8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>Wady</w:t>
      </w:r>
      <w:r w:rsidRPr="006A6AB8">
        <w:rPr>
          <w:rFonts w:ascii="Times New Roman" w:eastAsia="Times New Roman" w:hAnsi="Times New Roman" w:cs="Times New Roman"/>
          <w:i/>
          <w:spacing w:val="3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</w:t>
      </w:r>
      <w:r w:rsidRPr="006A6AB8">
        <w:rPr>
          <w:rFonts w:ascii="Times New Roman" w:eastAsia="Times New Roman" w:hAnsi="Times New Roman" w:cs="Times New Roman"/>
          <w:i/>
          <w:spacing w:val="5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zalety</w:t>
      </w:r>
      <w:r w:rsidRPr="006A6AB8">
        <w:rPr>
          <w:rFonts w:ascii="Times New Roman" w:eastAsia="Times New Roman" w:hAnsi="Times New Roman" w:cs="Times New Roman"/>
          <w:i/>
          <w:spacing w:val="6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informacji</w:t>
      </w:r>
      <w:r w:rsidRPr="006A6AB8">
        <w:rPr>
          <w:rFonts w:ascii="Times New Roman" w:eastAsia="Times New Roman" w:hAnsi="Times New Roman" w:cs="Times New Roman"/>
          <w:i/>
          <w:spacing w:val="5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>niefinansowej</w:t>
      </w:r>
      <w:r w:rsidRPr="006A6AB8">
        <w:rPr>
          <w:rFonts w:ascii="Times New Roman" w:eastAsia="Times New Roman" w:hAnsi="Times New Roman" w:cs="Times New Roman"/>
          <w:i/>
          <w:spacing w:val="6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w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sprawozda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wczości</w:t>
      </w:r>
      <w:r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>organizacji</w:t>
      </w:r>
      <w:r w:rsidRPr="006A6AB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ab/>
      </w:r>
      <w:r w:rsidRPr="006A6AB8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133</w:t>
      </w:r>
    </w:p>
    <w:p w:rsidR="0061038F" w:rsidRPr="006A6AB8" w:rsidRDefault="006A6AB8" w:rsidP="006A6AB8">
      <w:pPr>
        <w:ind w:left="851" w:right="160" w:hanging="709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A6AB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Daria</w:t>
      </w:r>
      <w:r w:rsidRPr="006A6AB8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Bodek,</w:t>
      </w:r>
      <w:r w:rsidRPr="006A6AB8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Katarzyna</w:t>
      </w:r>
      <w:r w:rsidRPr="006A6AB8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Hajdo</w:t>
      </w:r>
      <w:r w:rsidRPr="006A6AB8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z w:val="18"/>
          <w:szCs w:val="18"/>
          <w:lang w:val="pl-PL"/>
        </w:rPr>
        <w:t>–</w:t>
      </w:r>
      <w:r w:rsidRPr="006A6AB8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Przyszłość</w:t>
      </w:r>
      <w:r w:rsidRPr="006A6AB8">
        <w:rPr>
          <w:rFonts w:ascii="Times New Roman" w:eastAsia="Times New Roman" w:hAnsi="Times New Roman" w:cs="Times New Roman"/>
          <w:i/>
          <w:spacing w:val="3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modelu</w:t>
      </w:r>
      <w:r w:rsidRPr="006A6AB8">
        <w:rPr>
          <w:rFonts w:ascii="Times New Roman" w:eastAsia="Times New Roman" w:hAnsi="Times New Roman" w:cs="Times New Roman"/>
          <w:i/>
          <w:spacing w:val="3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sprawozdawczego</w:t>
      </w:r>
      <w:r w:rsidRPr="006A6AB8">
        <w:rPr>
          <w:rFonts w:ascii="Times New Roman" w:eastAsia="Times New Roman" w:hAnsi="Times New Roman" w:cs="Times New Roman"/>
          <w:i/>
          <w:spacing w:val="8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6A6AB8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dobie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glo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balizacji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ab/>
      </w:r>
      <w:r w:rsidRPr="006A6AB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143</w:t>
      </w:r>
    </w:p>
    <w:p w:rsidR="006A6AB8" w:rsidRDefault="006A6AB8" w:rsidP="006A6AB8">
      <w:pPr>
        <w:pStyle w:val="Nagwek1"/>
        <w:rPr>
          <w:spacing w:val="-1"/>
          <w:lang w:val="pl-PL"/>
        </w:rPr>
      </w:pPr>
    </w:p>
    <w:p w:rsidR="0061038F" w:rsidRPr="006A6AB8" w:rsidRDefault="006A6AB8" w:rsidP="006A6AB8">
      <w:pPr>
        <w:pStyle w:val="Nagwek1"/>
        <w:rPr>
          <w:b w:val="0"/>
          <w:bCs w:val="0"/>
          <w:lang w:val="pl-PL"/>
        </w:rPr>
      </w:pPr>
      <w:r w:rsidRPr="006A6AB8">
        <w:rPr>
          <w:spacing w:val="-1"/>
          <w:lang w:val="pl-PL"/>
        </w:rPr>
        <w:t>Część IV</w:t>
      </w:r>
      <w:r w:rsidRPr="006A6AB8">
        <w:rPr>
          <w:spacing w:val="-1"/>
          <w:lang w:val="pl-PL"/>
        </w:rPr>
        <w:t>.</w:t>
      </w:r>
      <w:r w:rsidRPr="006A6AB8">
        <w:rPr>
          <w:lang w:val="pl-PL"/>
        </w:rPr>
        <w:t xml:space="preserve"> </w:t>
      </w:r>
      <w:r w:rsidRPr="006A6AB8">
        <w:rPr>
          <w:spacing w:val="-2"/>
          <w:lang w:val="pl-PL"/>
        </w:rPr>
        <w:t>Niektóre</w:t>
      </w:r>
      <w:r w:rsidRPr="006A6AB8">
        <w:rPr>
          <w:spacing w:val="4"/>
          <w:lang w:val="pl-PL"/>
        </w:rPr>
        <w:t xml:space="preserve"> </w:t>
      </w:r>
      <w:r w:rsidRPr="006A6AB8">
        <w:rPr>
          <w:spacing w:val="-2"/>
          <w:lang w:val="pl-PL"/>
        </w:rPr>
        <w:t>aspekty</w:t>
      </w:r>
      <w:r w:rsidRPr="006A6AB8">
        <w:rPr>
          <w:spacing w:val="-3"/>
          <w:lang w:val="pl-PL"/>
        </w:rPr>
        <w:t xml:space="preserve"> </w:t>
      </w:r>
      <w:r w:rsidRPr="006A6AB8">
        <w:rPr>
          <w:spacing w:val="-2"/>
          <w:lang w:val="pl-PL"/>
        </w:rPr>
        <w:t>rozwoju</w:t>
      </w:r>
      <w:r w:rsidRPr="006A6AB8">
        <w:rPr>
          <w:spacing w:val="-4"/>
          <w:lang w:val="pl-PL"/>
        </w:rPr>
        <w:t xml:space="preserve"> </w:t>
      </w:r>
      <w:r w:rsidRPr="006A6AB8">
        <w:rPr>
          <w:spacing w:val="-1"/>
          <w:lang w:val="pl-PL"/>
        </w:rPr>
        <w:t>współczesnej</w:t>
      </w:r>
      <w:r w:rsidRPr="006A6AB8">
        <w:rPr>
          <w:spacing w:val="-2"/>
          <w:lang w:val="pl-PL"/>
        </w:rPr>
        <w:t xml:space="preserve"> rachunkowości</w:t>
      </w:r>
      <w:r>
        <w:rPr>
          <w:spacing w:val="-2"/>
          <w:lang w:val="pl-PL"/>
        </w:rPr>
        <w:tab/>
        <w:t>151</w:t>
      </w:r>
    </w:p>
    <w:p w:rsidR="006A6AB8" w:rsidRDefault="006A6AB8" w:rsidP="006A6AB8">
      <w:pPr>
        <w:ind w:left="833" w:hanging="720"/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</w:pPr>
      <w:r w:rsidRPr="006A6AB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Katarzyna</w:t>
      </w:r>
      <w:r w:rsidRPr="006A6AB8">
        <w:rPr>
          <w:rFonts w:ascii="Times New Roman" w:eastAsia="Times New Roman" w:hAnsi="Times New Roman" w:cs="Times New Roman"/>
          <w:spacing w:val="8"/>
          <w:sz w:val="18"/>
          <w:szCs w:val="18"/>
          <w:lang w:val="pl-PL"/>
        </w:rPr>
        <w:t xml:space="preserve"> </w:t>
      </w:r>
      <w:proofErr w:type="spellStart"/>
      <w:r w:rsidRPr="006A6AB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Olak</w:t>
      </w:r>
      <w:proofErr w:type="spellEnd"/>
      <w:r w:rsidRPr="006A6AB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,</w:t>
      </w:r>
      <w:r w:rsidRPr="006A6AB8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Chrystian</w:t>
      </w:r>
      <w:r w:rsidRPr="006A6AB8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Musiał</w:t>
      </w: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z w:val="18"/>
          <w:szCs w:val="18"/>
          <w:lang w:val="pl-PL"/>
        </w:rPr>
        <w:t>–</w:t>
      </w:r>
      <w:r w:rsidRPr="006A6AB8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Systemy</w:t>
      </w:r>
      <w:r w:rsidRPr="006A6AB8">
        <w:rPr>
          <w:rFonts w:ascii="Times New Roman" w:eastAsia="Times New Roman" w:hAnsi="Times New Roman" w:cs="Times New Roman"/>
          <w:i/>
          <w:spacing w:val="3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nadzoru</w:t>
      </w:r>
      <w:r w:rsidRPr="006A6AB8">
        <w:rPr>
          <w:rFonts w:ascii="Times New Roman" w:eastAsia="Times New Roman" w:hAnsi="Times New Roman" w:cs="Times New Roman"/>
          <w:i/>
          <w:spacing w:val="3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korporacyjnego</w:t>
      </w:r>
      <w:r w:rsidRPr="006A6AB8">
        <w:rPr>
          <w:rFonts w:ascii="Times New Roman" w:eastAsia="Times New Roman" w:hAnsi="Times New Roman" w:cs="Times New Roman"/>
          <w:i/>
          <w:spacing w:val="8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6A6AB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Polsce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</w:t>
      </w:r>
      <w:r w:rsidRPr="006A6AB8">
        <w:rPr>
          <w:rFonts w:ascii="Times New Roman" w:eastAsia="Times New Roman" w:hAnsi="Times New Roman" w:cs="Times New Roman"/>
          <w:i/>
          <w:spacing w:val="12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6A6AB8">
        <w:rPr>
          <w:rFonts w:ascii="Times New Roman" w:eastAsia="Times New Roman" w:hAnsi="Times New Roman" w:cs="Times New Roman"/>
          <w:i/>
          <w:spacing w:val="8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Niemczech</w:t>
      </w:r>
      <w:r w:rsidRPr="006A6AB8">
        <w:rPr>
          <w:rFonts w:ascii="Times New Roman" w:eastAsia="Times New Roman" w:hAnsi="Times New Roman" w:cs="Times New Roman"/>
          <w:i/>
          <w:spacing w:val="1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–</w:t>
      </w:r>
      <w:r w:rsidRPr="006A6AB8">
        <w:rPr>
          <w:rFonts w:ascii="Times New Roman" w:eastAsia="Times New Roman" w:hAnsi="Times New Roman" w:cs="Times New Roman"/>
          <w:i/>
          <w:spacing w:val="1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analiza</w:t>
      </w:r>
      <w:r w:rsidRPr="006A6AB8">
        <w:rPr>
          <w:rFonts w:ascii="Times New Roman" w:eastAsia="Times New Roman" w:hAnsi="Times New Roman" w:cs="Times New Roman"/>
          <w:i/>
          <w:spacing w:val="10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porównawcza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ab/>
      </w:r>
      <w:r w:rsidRPr="006A6AB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151</w:t>
      </w:r>
    </w:p>
    <w:p w:rsidR="006A6AB8" w:rsidRDefault="006A6AB8" w:rsidP="006A6AB8">
      <w:pPr>
        <w:ind w:left="833" w:hanging="720"/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</w:pPr>
      <w:r w:rsidRPr="006A6AB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Adrianna</w:t>
      </w:r>
      <w:r w:rsidRPr="006A6AB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Gołdyn,</w:t>
      </w:r>
      <w:r w:rsidRPr="006A6AB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Joanna</w:t>
      </w:r>
      <w:r w:rsidRPr="006A6AB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proofErr w:type="spellStart"/>
      <w:r w:rsidRPr="006A6AB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Guziwelakis</w:t>
      </w:r>
      <w:proofErr w:type="spellEnd"/>
      <w:r w:rsidRPr="006A6AB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–</w:t>
      </w:r>
      <w:r w:rsidRPr="006A6AB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Transgraniczne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łączenie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się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spółek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kapitało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wych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a</w:t>
      </w:r>
      <w:r w:rsidRPr="006A6AB8">
        <w:rPr>
          <w:i/>
          <w:spacing w:val="5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problematyka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sporządzania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sprawozdania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finansowego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spółki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powstałej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w</w:t>
      </w:r>
      <w:r w:rsidRPr="006A6AB8">
        <w:rPr>
          <w:rFonts w:ascii="Times New Roman" w:eastAsia="Times New Roman" w:hAnsi="Times New Roman" w:cs="Times New Roman"/>
          <w:i/>
          <w:spacing w:val="10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wyniku</w:t>
      </w:r>
      <w:r w:rsidRPr="006A6AB8">
        <w:rPr>
          <w:rFonts w:ascii="Times New Roman" w:eastAsia="Times New Roman" w:hAnsi="Times New Roman" w:cs="Times New Roman"/>
          <w:i/>
          <w:spacing w:val="18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połączenia</w:t>
      </w:r>
      <w:r w:rsidRPr="006A6AB8">
        <w:rPr>
          <w:rFonts w:ascii="Times New Roman" w:eastAsia="Times New Roman" w:hAnsi="Times New Roman" w:cs="Times New Roman"/>
          <w:i/>
          <w:spacing w:val="18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metodą</w:t>
      </w:r>
      <w:r w:rsidRPr="006A6AB8">
        <w:rPr>
          <w:rFonts w:ascii="Times New Roman" w:eastAsia="Times New Roman" w:hAnsi="Times New Roman" w:cs="Times New Roman"/>
          <w:i/>
          <w:spacing w:val="13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nabycia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ab/>
      </w:r>
      <w:r w:rsidRPr="006A6AB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165</w:t>
      </w:r>
    </w:p>
    <w:p w:rsidR="0061038F" w:rsidRDefault="006A6AB8" w:rsidP="006A6AB8">
      <w:pPr>
        <w:ind w:left="833" w:hanging="720"/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</w:pPr>
      <w:r w:rsidRPr="006A6AB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Beata</w:t>
      </w:r>
      <w:r w:rsidRPr="006A6AB8">
        <w:rPr>
          <w:rFonts w:ascii="Times New Roman" w:eastAsia="Times New Roman" w:hAnsi="Times New Roman" w:cs="Times New Roman"/>
          <w:spacing w:val="8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Bronka,</w:t>
      </w:r>
      <w:r w:rsidRPr="006A6AB8">
        <w:rPr>
          <w:rFonts w:ascii="Times New Roman" w:eastAsia="Times New Roman" w:hAnsi="Times New Roman" w:cs="Times New Roman"/>
          <w:spacing w:val="1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Dominika</w:t>
      </w:r>
      <w:r w:rsidRPr="006A6AB8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Kowalczyk</w:t>
      </w:r>
      <w:r w:rsidRPr="006A6AB8">
        <w:rPr>
          <w:rFonts w:ascii="Times New Roman" w:eastAsia="Times New Roman" w:hAnsi="Times New Roman" w:cs="Times New Roman"/>
          <w:spacing w:val="13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sz w:val="18"/>
          <w:szCs w:val="18"/>
          <w:lang w:val="pl-PL"/>
        </w:rPr>
        <w:t>–</w:t>
      </w:r>
      <w:r w:rsidRPr="006A6AB8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Kodeks</w:t>
      </w:r>
      <w:r w:rsidRPr="006A6AB8">
        <w:rPr>
          <w:rFonts w:ascii="Times New Roman" w:eastAsia="Times New Roman" w:hAnsi="Times New Roman" w:cs="Times New Roman"/>
          <w:i/>
          <w:spacing w:val="4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etyki</w:t>
      </w:r>
      <w:r w:rsidRPr="006A6AB8">
        <w:rPr>
          <w:rFonts w:ascii="Times New Roman" w:eastAsia="Times New Roman" w:hAnsi="Times New Roman" w:cs="Times New Roman"/>
          <w:i/>
          <w:spacing w:val="5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>zawodowej</w:t>
      </w:r>
      <w:r w:rsidRPr="006A6AB8">
        <w:rPr>
          <w:rFonts w:ascii="Times New Roman" w:eastAsia="Times New Roman" w:hAnsi="Times New Roman" w:cs="Times New Roman"/>
          <w:i/>
          <w:spacing w:val="6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6A6AB8">
        <w:rPr>
          <w:rFonts w:ascii="Times New Roman" w:eastAsia="Times New Roman" w:hAnsi="Times New Roman" w:cs="Times New Roman"/>
          <w:i/>
          <w:spacing w:val="3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rachunkowości</w:t>
      </w:r>
      <w:r w:rsidRPr="006A6AB8">
        <w:rPr>
          <w:rFonts w:ascii="Times New Roman" w:eastAsia="Times New Roman" w:hAnsi="Times New Roman" w:cs="Times New Roman"/>
          <w:i/>
          <w:spacing w:val="13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jako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przykład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zbioru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zasad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etycznego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postępowania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w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zawodzie</w:t>
      </w:r>
      <w:r w:rsidRPr="006A6AB8">
        <w:rPr>
          <w:i/>
          <w:spacing w:val="2"/>
          <w:lang w:val="pl-PL"/>
        </w:rPr>
        <w:t xml:space="preserve"> 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księgow</w:t>
      </w:r>
      <w:r w:rsidRPr="006A6AB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ego</w:t>
      </w:r>
      <w:r>
        <w:rPr>
          <w:rFonts w:ascii="Times New Roman" w:eastAsia="Times New Roman" w:hAnsi="Times New Roman" w:cs="Times New Roman"/>
          <w:spacing w:val="-2"/>
          <w:lang w:val="pl-PL"/>
        </w:rPr>
        <w:tab/>
      </w:r>
      <w:r w:rsidRPr="006A6AB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177</w:t>
      </w:r>
    </w:p>
    <w:sectPr w:rsidR="0061038F">
      <w:pgSz w:w="9530" w:h="13610"/>
      <w:pgMar w:top="12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038F"/>
    <w:rsid w:val="0061038F"/>
    <w:rsid w:val="006A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  <w:ind w:left="400"/>
    </w:pPr>
    <w:rPr>
      <w:rFonts w:ascii="Times New Roman" w:eastAsia="Times New Roman" w:hAnsi="Times New Roman"/>
      <w:i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C261E7DD</Template>
  <TotalTime>7</TotalTime>
  <Pages>1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Zdzislaw Gralka</cp:lastModifiedBy>
  <cp:revision>3</cp:revision>
  <dcterms:created xsi:type="dcterms:W3CDTF">2017-11-09T11:34:00Z</dcterms:created>
  <dcterms:modified xsi:type="dcterms:W3CDTF">2017-11-09T10:41:00Z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LastSaved">
    <vt:filetime>2017-11-09T00:00:00Z</vt:filetime>
  </property>
</Properties>
</file>