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9FFA" w14:textId="213B0497" w:rsidR="004E03AF" w:rsidRPr="003C505E" w:rsidRDefault="00000000" w:rsidP="003C505E">
      <w:pPr>
        <w:rPr>
          <w:b/>
          <w:bCs/>
          <w:sz w:val="24"/>
          <w:szCs w:val="24"/>
        </w:rPr>
      </w:pPr>
      <w:r w:rsidRPr="003C505E">
        <w:rPr>
          <w:b/>
          <w:bCs/>
          <w:sz w:val="24"/>
          <w:szCs w:val="24"/>
        </w:rPr>
        <w:t>TABLE OF CONTENTS</w:t>
      </w:r>
    </w:p>
    <w:p w14:paraId="702BDF42" w14:textId="77777777" w:rsidR="003C505E" w:rsidRPr="003C505E" w:rsidRDefault="003C505E" w:rsidP="003C505E">
      <w:pPr>
        <w:rPr>
          <w:sz w:val="24"/>
          <w:szCs w:val="24"/>
        </w:rPr>
      </w:pPr>
    </w:p>
    <w:p w14:paraId="613525A4" w14:textId="5E20CEFA" w:rsidR="004E03AF" w:rsidRPr="003C505E" w:rsidRDefault="00000000" w:rsidP="003C505E">
      <w:pPr>
        <w:rPr>
          <w:sz w:val="24"/>
          <w:szCs w:val="24"/>
        </w:rPr>
      </w:pPr>
      <w:r w:rsidRPr="003C505E">
        <w:rPr>
          <w:sz w:val="24"/>
          <w:szCs w:val="24"/>
        </w:rPr>
        <w:t>Preface</w:t>
      </w:r>
      <w:r w:rsidRPr="003C505E">
        <w:rPr>
          <w:sz w:val="24"/>
          <w:szCs w:val="24"/>
        </w:rPr>
        <w:tab/>
        <w:t>7</w:t>
      </w:r>
    </w:p>
    <w:p w14:paraId="4EF1ED07" w14:textId="2BB12B28" w:rsidR="004E03AF" w:rsidRPr="003C505E" w:rsidRDefault="00000000" w:rsidP="003C505E">
      <w:pPr>
        <w:rPr>
          <w:sz w:val="24"/>
          <w:szCs w:val="24"/>
        </w:rPr>
      </w:pPr>
      <w:r w:rsidRPr="003C505E">
        <w:rPr>
          <w:sz w:val="24"/>
          <w:szCs w:val="24"/>
        </w:rPr>
        <w:t>Introduction</w:t>
      </w:r>
      <w:r w:rsidRPr="003C505E">
        <w:rPr>
          <w:sz w:val="24"/>
          <w:szCs w:val="24"/>
        </w:rPr>
        <w:tab/>
        <w:t>11</w:t>
      </w:r>
    </w:p>
    <w:p w14:paraId="321F0753" w14:textId="46D16B4F" w:rsidR="004E03AF" w:rsidRPr="003C505E" w:rsidRDefault="00000000" w:rsidP="003C505E">
      <w:pPr>
        <w:rPr>
          <w:sz w:val="24"/>
          <w:szCs w:val="24"/>
        </w:rPr>
      </w:pPr>
      <w:r w:rsidRPr="003C505E">
        <w:rPr>
          <w:sz w:val="24"/>
          <w:szCs w:val="24"/>
        </w:rPr>
        <w:t>Frequency list</w:t>
      </w:r>
      <w:r w:rsidRPr="003C505E">
        <w:rPr>
          <w:sz w:val="24"/>
          <w:szCs w:val="24"/>
        </w:rPr>
        <w:tab/>
        <w:t>21</w:t>
      </w:r>
    </w:p>
    <w:p w14:paraId="6B68D690" w14:textId="77777777" w:rsidR="004E03AF" w:rsidRPr="003C505E" w:rsidRDefault="00000000" w:rsidP="003C505E">
      <w:pPr>
        <w:rPr>
          <w:sz w:val="24"/>
          <w:szCs w:val="24"/>
        </w:rPr>
      </w:pPr>
      <w:r w:rsidRPr="003C505E">
        <w:rPr>
          <w:sz w:val="24"/>
          <w:szCs w:val="24"/>
        </w:rPr>
        <w:t>Index</w:t>
      </w:r>
      <w:r w:rsidRPr="003C505E">
        <w:rPr>
          <w:sz w:val="24"/>
          <w:szCs w:val="24"/>
        </w:rPr>
        <w:tab/>
        <w:t>241</w:t>
      </w:r>
    </w:p>
    <w:p w14:paraId="2FFC433B" w14:textId="77777777" w:rsidR="004E03AF" w:rsidRPr="003C505E" w:rsidRDefault="00000000" w:rsidP="003C505E">
      <w:pPr>
        <w:rPr>
          <w:sz w:val="24"/>
          <w:szCs w:val="24"/>
        </w:rPr>
      </w:pPr>
      <w:r w:rsidRPr="003C505E">
        <w:rPr>
          <w:sz w:val="24"/>
          <w:szCs w:val="24"/>
        </w:rPr>
        <w:t>Appendix</w:t>
      </w:r>
      <w:r w:rsidRPr="003C505E">
        <w:rPr>
          <w:sz w:val="24"/>
          <w:szCs w:val="24"/>
        </w:rPr>
        <w:tab/>
        <w:t>263</w:t>
      </w:r>
    </w:p>
    <w:p w14:paraId="7BABFE14" w14:textId="77777777" w:rsidR="004E03AF" w:rsidRPr="003C505E" w:rsidRDefault="00000000" w:rsidP="003C505E">
      <w:pPr>
        <w:rPr>
          <w:sz w:val="24"/>
          <w:szCs w:val="24"/>
        </w:rPr>
      </w:pPr>
      <w:r w:rsidRPr="003C505E">
        <w:rPr>
          <w:sz w:val="24"/>
          <w:szCs w:val="24"/>
        </w:rPr>
        <w:t>Coverage: West Saxon Gospels</w:t>
      </w:r>
      <w:r w:rsidRPr="003C505E">
        <w:rPr>
          <w:sz w:val="24"/>
          <w:szCs w:val="24"/>
        </w:rPr>
        <w:tab/>
        <w:t>265</w:t>
      </w:r>
    </w:p>
    <w:p w14:paraId="103F48B1" w14:textId="77777777" w:rsidR="004E03AF" w:rsidRPr="003C505E" w:rsidRDefault="00000000" w:rsidP="003C505E">
      <w:pPr>
        <w:rPr>
          <w:sz w:val="24"/>
          <w:szCs w:val="24"/>
        </w:rPr>
      </w:pPr>
      <w:r w:rsidRPr="003C505E">
        <w:rPr>
          <w:sz w:val="24"/>
          <w:szCs w:val="24"/>
        </w:rPr>
        <w:t xml:space="preserve">Coverage: Bede’s </w:t>
      </w:r>
      <w:r w:rsidRPr="003C505E">
        <w:rPr>
          <w:i/>
          <w:iCs/>
          <w:sz w:val="24"/>
          <w:szCs w:val="24"/>
        </w:rPr>
        <w:t xml:space="preserve">Historia </w:t>
      </w:r>
      <w:proofErr w:type="spellStart"/>
      <w:r w:rsidRPr="003C505E">
        <w:rPr>
          <w:i/>
          <w:iCs/>
          <w:sz w:val="24"/>
          <w:szCs w:val="24"/>
        </w:rPr>
        <w:t>Ecclesiastica</w:t>
      </w:r>
      <w:proofErr w:type="spellEnd"/>
      <w:r w:rsidRPr="003C505E">
        <w:rPr>
          <w:sz w:val="24"/>
          <w:szCs w:val="24"/>
        </w:rPr>
        <w:tab/>
        <w:t>271</w:t>
      </w:r>
    </w:p>
    <w:p w14:paraId="66D478DA" w14:textId="77777777" w:rsidR="004E03AF" w:rsidRPr="003C505E" w:rsidRDefault="00000000" w:rsidP="003C505E">
      <w:pPr>
        <w:rPr>
          <w:sz w:val="24"/>
          <w:szCs w:val="24"/>
        </w:rPr>
      </w:pPr>
      <w:r w:rsidRPr="003C505E">
        <w:rPr>
          <w:sz w:val="24"/>
          <w:szCs w:val="24"/>
        </w:rPr>
        <w:t xml:space="preserve">Coverage: </w:t>
      </w:r>
      <w:proofErr w:type="spellStart"/>
      <w:r w:rsidRPr="003C505E">
        <w:rPr>
          <w:sz w:val="24"/>
          <w:szCs w:val="24"/>
        </w:rPr>
        <w:t>Ælfric’s</w:t>
      </w:r>
      <w:proofErr w:type="spellEnd"/>
      <w:r w:rsidRPr="003C505E">
        <w:rPr>
          <w:sz w:val="24"/>
          <w:szCs w:val="24"/>
        </w:rPr>
        <w:t xml:space="preserve"> homily (</w:t>
      </w:r>
      <w:proofErr w:type="spellStart"/>
      <w:r w:rsidRPr="003C505E">
        <w:rPr>
          <w:sz w:val="24"/>
          <w:szCs w:val="24"/>
        </w:rPr>
        <w:t>ÆCHom</w:t>
      </w:r>
      <w:proofErr w:type="spellEnd"/>
      <w:r w:rsidRPr="003C505E">
        <w:rPr>
          <w:sz w:val="24"/>
          <w:szCs w:val="24"/>
        </w:rPr>
        <w:t xml:space="preserve"> I, 10)</w:t>
      </w:r>
      <w:r w:rsidRPr="003C505E">
        <w:rPr>
          <w:sz w:val="24"/>
          <w:szCs w:val="24"/>
        </w:rPr>
        <w:tab/>
        <w:t>277</w:t>
      </w:r>
    </w:p>
    <w:sectPr w:rsidR="004E03AF" w:rsidRPr="003C505E">
      <w:type w:val="continuous"/>
      <w:pgSz w:w="9530" w:h="13610"/>
      <w:pgMar w:top="128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AF"/>
    <w:rsid w:val="003C505E"/>
    <w:rsid w:val="004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A371"/>
  <w15:docId w15:val="{743DDB3F-EB16-4648-9782-B4F5AA7F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70"/>
      <w:ind w:left="20"/>
    </w:pPr>
    <w:rPr>
      <w:rFonts w:ascii="Cambria" w:eastAsia="Cambria" w:hAnsi="Cambria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Zdzisław Gralka</cp:lastModifiedBy>
  <cp:revision>2</cp:revision>
  <dcterms:created xsi:type="dcterms:W3CDTF">2022-07-21T08:41:00Z</dcterms:created>
  <dcterms:modified xsi:type="dcterms:W3CDTF">2022-07-21T06:43:00Z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2022-07-21T00:00:00Z</vt:filetime>
  </property>
</Properties>
</file>