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2A58" w14:textId="433797A5" w:rsidR="00B056AD" w:rsidRPr="0005281A" w:rsidRDefault="00000000" w:rsidP="0005281A">
      <w:pPr>
        <w:ind w:left="720" w:hanging="720"/>
      </w:pPr>
      <w:r w:rsidRPr="0005281A">
        <w:t xml:space="preserve">Mariusz Czesław </w:t>
      </w:r>
      <w:proofErr w:type="spellStart"/>
      <w:r w:rsidRPr="0005281A">
        <w:t>Guzicki</w:t>
      </w:r>
      <w:proofErr w:type="spellEnd"/>
      <w:r w:rsidRPr="0005281A">
        <w:t xml:space="preserve">, </w:t>
      </w:r>
      <w:proofErr w:type="spellStart"/>
      <w:r w:rsidRPr="0005281A">
        <w:t>Słowo</w:t>
      </w:r>
      <w:proofErr w:type="spellEnd"/>
      <w:r w:rsidRPr="0005281A">
        <w:t xml:space="preserve"> </w:t>
      </w:r>
      <w:proofErr w:type="spellStart"/>
      <w:r w:rsidRPr="0005281A">
        <w:t>wstępne</w:t>
      </w:r>
      <w:proofErr w:type="spellEnd"/>
      <w:r w:rsidRPr="0005281A">
        <w:tab/>
        <w:t>7</w:t>
      </w:r>
    </w:p>
    <w:p w14:paraId="747729CA" w14:textId="46C17A9E" w:rsidR="00B056AD" w:rsidRPr="0005281A" w:rsidRDefault="00000000" w:rsidP="0005281A">
      <w:pPr>
        <w:ind w:left="720" w:hanging="720"/>
      </w:pPr>
      <w:r w:rsidRPr="0005281A">
        <w:t xml:space="preserve">Michał Kuran, </w:t>
      </w:r>
      <w:proofErr w:type="spellStart"/>
      <w:r w:rsidRPr="0005281A">
        <w:t>Wprowadzenie</w:t>
      </w:r>
      <w:proofErr w:type="spellEnd"/>
      <w:r w:rsidRPr="0005281A">
        <w:tab/>
        <w:t>9</w:t>
      </w:r>
    </w:p>
    <w:p w14:paraId="1A8B1096" w14:textId="77777777" w:rsidR="00B056AD" w:rsidRPr="0005281A" w:rsidRDefault="00000000" w:rsidP="0005281A">
      <w:pPr>
        <w:ind w:left="720" w:hanging="720"/>
      </w:pPr>
      <w:r w:rsidRPr="0005281A">
        <w:t xml:space="preserve">Maria </w:t>
      </w:r>
      <w:proofErr w:type="spellStart"/>
      <w:r w:rsidRPr="0005281A">
        <w:t>Wichowa</w:t>
      </w:r>
      <w:proofErr w:type="spellEnd"/>
      <w:r w:rsidRPr="0005281A">
        <w:t xml:space="preserve">, </w:t>
      </w:r>
      <w:proofErr w:type="spellStart"/>
      <w:r w:rsidRPr="0005281A">
        <w:t>Zarys</w:t>
      </w:r>
      <w:proofErr w:type="spellEnd"/>
      <w:r w:rsidRPr="0005281A">
        <w:t xml:space="preserve"> </w:t>
      </w:r>
      <w:proofErr w:type="spellStart"/>
      <w:r w:rsidRPr="0005281A">
        <w:t>biografii</w:t>
      </w:r>
      <w:proofErr w:type="spellEnd"/>
      <w:r w:rsidRPr="0005281A">
        <w:t xml:space="preserve"> </w:t>
      </w:r>
      <w:proofErr w:type="spellStart"/>
      <w:r w:rsidRPr="0005281A">
        <w:t>i</w:t>
      </w:r>
      <w:proofErr w:type="spellEnd"/>
      <w:r w:rsidRPr="0005281A">
        <w:t xml:space="preserve"> </w:t>
      </w:r>
      <w:proofErr w:type="spellStart"/>
      <w:r w:rsidRPr="0005281A">
        <w:t>twórczość</w:t>
      </w:r>
      <w:proofErr w:type="spellEnd"/>
      <w:r w:rsidRPr="0005281A">
        <w:t xml:space="preserve"> </w:t>
      </w:r>
      <w:proofErr w:type="spellStart"/>
      <w:r w:rsidRPr="0005281A">
        <w:t>poetycka</w:t>
      </w:r>
      <w:proofErr w:type="spellEnd"/>
      <w:r w:rsidRPr="0005281A">
        <w:t xml:space="preserve"> </w:t>
      </w:r>
      <w:proofErr w:type="spellStart"/>
      <w:r w:rsidRPr="0005281A">
        <w:t>Jakuba</w:t>
      </w:r>
      <w:proofErr w:type="spellEnd"/>
      <w:r w:rsidRPr="0005281A">
        <w:t xml:space="preserve"> </w:t>
      </w:r>
      <w:proofErr w:type="spellStart"/>
      <w:r w:rsidRPr="0005281A">
        <w:t>Przyłuskiego</w:t>
      </w:r>
      <w:proofErr w:type="spellEnd"/>
      <w:r w:rsidRPr="0005281A">
        <w:tab/>
        <w:t>13</w:t>
      </w:r>
    </w:p>
    <w:p w14:paraId="26023297" w14:textId="512B8AA1" w:rsidR="00B056AD" w:rsidRPr="0005281A" w:rsidRDefault="00000000" w:rsidP="0005281A">
      <w:pPr>
        <w:ind w:left="720" w:hanging="720"/>
        <w:rPr>
          <w:lang w:val="pl-PL"/>
        </w:rPr>
      </w:pPr>
      <w:r w:rsidRPr="0005281A">
        <w:rPr>
          <w:lang w:val="pl-PL"/>
        </w:rPr>
        <w:t xml:space="preserve">Andrzej Wicher, Stanisław Orzechowski jako pisarz polityczny ze szczególnym uwzględnieniem </w:t>
      </w:r>
      <w:r w:rsidRPr="0005281A">
        <w:rPr>
          <w:i/>
          <w:iCs/>
          <w:lang w:val="pl-PL"/>
        </w:rPr>
        <w:t>Mowy do szlachty polskiej</w:t>
      </w:r>
      <w:r w:rsidRPr="0005281A">
        <w:rPr>
          <w:lang w:val="pl-PL"/>
        </w:rPr>
        <w:tab/>
        <w:t>33</w:t>
      </w:r>
    </w:p>
    <w:p w14:paraId="7BD0801D" w14:textId="4C172448" w:rsidR="00B056AD" w:rsidRPr="0005281A" w:rsidRDefault="00000000" w:rsidP="0005281A">
      <w:pPr>
        <w:ind w:left="720" w:hanging="720"/>
      </w:pPr>
      <w:r w:rsidRPr="0005281A">
        <w:rPr>
          <w:lang w:val="pl-PL"/>
        </w:rPr>
        <w:t xml:space="preserve">Michał </w:t>
      </w:r>
      <w:proofErr w:type="spellStart"/>
      <w:r w:rsidRPr="0005281A">
        <w:rPr>
          <w:lang w:val="pl-PL"/>
        </w:rPr>
        <w:t>Kuran</w:t>
      </w:r>
      <w:proofErr w:type="spellEnd"/>
      <w:r w:rsidRPr="0005281A">
        <w:rPr>
          <w:lang w:val="pl-PL"/>
        </w:rPr>
        <w:t xml:space="preserve">, </w:t>
      </w:r>
      <w:proofErr w:type="spellStart"/>
      <w:r w:rsidRPr="0005281A">
        <w:rPr>
          <w:i/>
          <w:iCs/>
          <w:lang w:val="pl-PL"/>
        </w:rPr>
        <w:t>Leges</w:t>
      </w:r>
      <w:proofErr w:type="spellEnd"/>
      <w:r w:rsidRPr="0005281A">
        <w:rPr>
          <w:i/>
          <w:iCs/>
          <w:lang w:val="pl-PL"/>
        </w:rPr>
        <w:t xml:space="preserve"> </w:t>
      </w:r>
      <w:proofErr w:type="spellStart"/>
      <w:r w:rsidRPr="0005281A">
        <w:rPr>
          <w:i/>
          <w:iCs/>
          <w:lang w:val="pl-PL"/>
        </w:rPr>
        <w:t>seu</w:t>
      </w:r>
      <w:proofErr w:type="spellEnd"/>
      <w:r w:rsidRPr="0005281A">
        <w:rPr>
          <w:i/>
          <w:iCs/>
          <w:lang w:val="pl-PL"/>
        </w:rPr>
        <w:t xml:space="preserve"> </w:t>
      </w:r>
      <w:proofErr w:type="spellStart"/>
      <w:r w:rsidRPr="0005281A">
        <w:rPr>
          <w:i/>
          <w:iCs/>
          <w:lang w:val="pl-PL"/>
        </w:rPr>
        <w:t>statuta</w:t>
      </w:r>
      <w:proofErr w:type="spellEnd"/>
      <w:r w:rsidRPr="0005281A">
        <w:rPr>
          <w:i/>
          <w:iCs/>
          <w:lang w:val="pl-PL"/>
        </w:rPr>
        <w:t xml:space="preserve"> </w:t>
      </w:r>
      <w:proofErr w:type="spellStart"/>
      <w:r w:rsidRPr="0005281A">
        <w:rPr>
          <w:i/>
          <w:iCs/>
          <w:lang w:val="pl-PL"/>
        </w:rPr>
        <w:t>ac</w:t>
      </w:r>
      <w:proofErr w:type="spellEnd"/>
      <w:r w:rsidRPr="0005281A">
        <w:rPr>
          <w:i/>
          <w:iCs/>
          <w:lang w:val="pl-PL"/>
        </w:rPr>
        <w:t xml:space="preserve"> </w:t>
      </w:r>
      <w:proofErr w:type="spellStart"/>
      <w:r w:rsidRPr="0005281A">
        <w:rPr>
          <w:i/>
          <w:iCs/>
          <w:lang w:val="pl-PL"/>
        </w:rPr>
        <w:t>privilegia</w:t>
      </w:r>
      <w:proofErr w:type="spellEnd"/>
      <w:r w:rsidRPr="0005281A">
        <w:rPr>
          <w:i/>
          <w:iCs/>
          <w:lang w:val="pl-PL"/>
        </w:rPr>
        <w:t xml:space="preserve"> </w:t>
      </w:r>
      <w:proofErr w:type="spellStart"/>
      <w:r w:rsidRPr="0005281A">
        <w:rPr>
          <w:i/>
          <w:iCs/>
          <w:lang w:val="pl-PL"/>
        </w:rPr>
        <w:t>Regni</w:t>
      </w:r>
      <w:proofErr w:type="spellEnd"/>
      <w:r w:rsidRPr="0005281A">
        <w:rPr>
          <w:i/>
          <w:iCs/>
          <w:lang w:val="pl-PL"/>
        </w:rPr>
        <w:t xml:space="preserve"> </w:t>
      </w:r>
      <w:proofErr w:type="spellStart"/>
      <w:r w:rsidRPr="0005281A">
        <w:rPr>
          <w:i/>
          <w:iCs/>
          <w:lang w:val="pl-PL"/>
        </w:rPr>
        <w:t>Poloniae</w:t>
      </w:r>
      <w:proofErr w:type="spellEnd"/>
      <w:r w:rsidRPr="0005281A">
        <w:rPr>
          <w:lang w:val="pl-PL"/>
        </w:rPr>
        <w:t xml:space="preserve"> – klasyka prawa polskiego, najsłynniejsze dzieło Przyłuskiego. </w:t>
      </w:r>
      <w:proofErr w:type="spellStart"/>
      <w:r w:rsidRPr="0005281A">
        <w:t>Charakterystyka</w:t>
      </w:r>
      <w:proofErr w:type="spellEnd"/>
      <w:r w:rsidRPr="0005281A">
        <w:t xml:space="preserve"> </w:t>
      </w:r>
      <w:proofErr w:type="spellStart"/>
      <w:r w:rsidRPr="0005281A">
        <w:t>utworu</w:t>
      </w:r>
      <w:proofErr w:type="spellEnd"/>
      <w:r w:rsidRPr="0005281A">
        <w:t xml:space="preserve"> </w:t>
      </w:r>
      <w:proofErr w:type="spellStart"/>
      <w:r w:rsidRPr="0005281A">
        <w:t>i</w:t>
      </w:r>
      <w:proofErr w:type="spellEnd"/>
      <w:r w:rsidRPr="0005281A">
        <w:t xml:space="preserve"> </w:t>
      </w:r>
      <w:proofErr w:type="spellStart"/>
      <w:r w:rsidRPr="0005281A">
        <w:t>dzieje</w:t>
      </w:r>
      <w:proofErr w:type="spellEnd"/>
      <w:r w:rsidRPr="0005281A">
        <w:t xml:space="preserve"> </w:t>
      </w:r>
      <w:proofErr w:type="spellStart"/>
      <w:r w:rsidRPr="0005281A">
        <w:t>jego</w:t>
      </w:r>
      <w:proofErr w:type="spellEnd"/>
      <w:r w:rsidRPr="0005281A">
        <w:t xml:space="preserve"> </w:t>
      </w:r>
      <w:proofErr w:type="spellStart"/>
      <w:r w:rsidRPr="0005281A">
        <w:t>sławy</w:t>
      </w:r>
      <w:proofErr w:type="spellEnd"/>
      <w:r w:rsidRPr="0005281A">
        <w:tab/>
        <w:t>43</w:t>
      </w:r>
    </w:p>
    <w:p w14:paraId="08CFD957" w14:textId="77777777" w:rsidR="00B056AD" w:rsidRPr="0005281A" w:rsidRDefault="00000000" w:rsidP="0005281A">
      <w:pPr>
        <w:ind w:left="720" w:hanging="720"/>
      </w:pPr>
      <w:r w:rsidRPr="0005281A">
        <w:t xml:space="preserve">Anna Ryś, </w:t>
      </w:r>
      <w:proofErr w:type="spellStart"/>
      <w:r w:rsidRPr="0005281A">
        <w:t>Korespondencja</w:t>
      </w:r>
      <w:proofErr w:type="spellEnd"/>
      <w:r w:rsidRPr="0005281A">
        <w:t xml:space="preserve"> </w:t>
      </w:r>
      <w:proofErr w:type="spellStart"/>
      <w:r w:rsidRPr="0005281A">
        <w:t>Jakuba</w:t>
      </w:r>
      <w:proofErr w:type="spellEnd"/>
      <w:r w:rsidRPr="0005281A">
        <w:t xml:space="preserve"> </w:t>
      </w:r>
      <w:proofErr w:type="spellStart"/>
      <w:r w:rsidRPr="0005281A">
        <w:t>Przyłuskiego</w:t>
      </w:r>
      <w:proofErr w:type="spellEnd"/>
      <w:r w:rsidRPr="0005281A">
        <w:tab/>
        <w:t>57</w:t>
      </w:r>
    </w:p>
    <w:p w14:paraId="0C427145" w14:textId="058BDE64" w:rsidR="00B056AD" w:rsidRPr="0005281A" w:rsidRDefault="00000000" w:rsidP="0005281A">
      <w:pPr>
        <w:ind w:left="720" w:hanging="720"/>
        <w:rPr>
          <w:lang w:val="pl-PL"/>
        </w:rPr>
      </w:pPr>
      <w:r w:rsidRPr="0005281A">
        <w:rPr>
          <w:lang w:val="pl-PL"/>
        </w:rPr>
        <w:t xml:space="preserve">Ewa </w:t>
      </w:r>
      <w:proofErr w:type="spellStart"/>
      <w:r w:rsidRPr="0005281A">
        <w:rPr>
          <w:lang w:val="pl-PL"/>
        </w:rPr>
        <w:t>Grin</w:t>
      </w:r>
      <w:proofErr w:type="spellEnd"/>
      <w:r w:rsidRPr="0005281A">
        <w:rPr>
          <w:lang w:val="pl-PL"/>
        </w:rPr>
        <w:t>-Piszczek, Środowisko i działalność Jakuba Przyłuskiego jako pisarza grodzkiego</w:t>
      </w:r>
      <w:r w:rsidR="0005281A" w:rsidRPr="0005281A">
        <w:rPr>
          <w:lang w:val="pl-PL"/>
        </w:rPr>
        <w:t xml:space="preserve"> </w:t>
      </w:r>
      <w:r w:rsidRPr="0005281A">
        <w:rPr>
          <w:lang w:val="pl-PL"/>
        </w:rPr>
        <w:t>w Przemyślu</w:t>
      </w:r>
      <w:r w:rsidR="0005281A">
        <w:rPr>
          <w:lang w:val="pl-PL"/>
        </w:rPr>
        <w:t xml:space="preserve"> </w:t>
      </w:r>
      <w:r w:rsidRPr="0005281A">
        <w:rPr>
          <w:lang w:val="pl-PL"/>
        </w:rPr>
        <w:tab/>
        <w:t>65</w:t>
      </w:r>
    </w:p>
    <w:p w14:paraId="58AB5727" w14:textId="68080443" w:rsidR="00B056AD" w:rsidRPr="0005281A" w:rsidRDefault="00000000" w:rsidP="0005281A">
      <w:pPr>
        <w:ind w:left="720" w:hanging="720"/>
        <w:rPr>
          <w:lang w:val="pl-PL"/>
        </w:rPr>
      </w:pPr>
      <w:r w:rsidRPr="0005281A">
        <w:t xml:space="preserve">Tomasz Stolarczyk, </w:t>
      </w:r>
      <w:proofErr w:type="spellStart"/>
      <w:r w:rsidRPr="0005281A">
        <w:t>Jeżowscy</w:t>
      </w:r>
      <w:proofErr w:type="spellEnd"/>
      <w:r w:rsidRPr="0005281A">
        <w:t xml:space="preserve"> </w:t>
      </w:r>
      <w:proofErr w:type="spellStart"/>
      <w:r w:rsidRPr="0005281A">
        <w:t>benedyktyni</w:t>
      </w:r>
      <w:proofErr w:type="spellEnd"/>
      <w:r w:rsidRPr="0005281A">
        <w:t xml:space="preserve">. </w:t>
      </w:r>
      <w:r w:rsidRPr="0005281A">
        <w:rPr>
          <w:lang w:val="pl-PL"/>
        </w:rPr>
        <w:t>Erygowanie klasztoru i działalność mnichów w dobie renesansu</w:t>
      </w:r>
      <w:r w:rsidRPr="0005281A">
        <w:rPr>
          <w:lang w:val="pl-PL"/>
        </w:rPr>
        <w:tab/>
        <w:t>75</w:t>
      </w:r>
    </w:p>
    <w:p w14:paraId="6E9281D6" w14:textId="77777777" w:rsidR="0005281A" w:rsidRDefault="0005281A" w:rsidP="0005281A">
      <w:pPr>
        <w:ind w:left="720" w:hanging="720"/>
        <w:rPr>
          <w:lang w:val="pl-PL"/>
        </w:rPr>
      </w:pPr>
    </w:p>
    <w:p w14:paraId="403B5699" w14:textId="16985F73" w:rsidR="00B056AD" w:rsidRPr="0005281A" w:rsidRDefault="00000000" w:rsidP="0005281A">
      <w:pPr>
        <w:ind w:left="720" w:hanging="720"/>
      </w:pPr>
      <w:proofErr w:type="spellStart"/>
      <w:r w:rsidRPr="0005281A">
        <w:t>Spis</w:t>
      </w:r>
      <w:proofErr w:type="spellEnd"/>
      <w:r w:rsidRPr="0005281A">
        <w:t xml:space="preserve"> </w:t>
      </w:r>
      <w:proofErr w:type="spellStart"/>
      <w:r w:rsidRPr="0005281A">
        <w:t>ilustracji</w:t>
      </w:r>
      <w:proofErr w:type="spellEnd"/>
      <w:r w:rsidRPr="0005281A">
        <w:tab/>
        <w:t>89</w:t>
      </w:r>
    </w:p>
    <w:p w14:paraId="3F7606D8" w14:textId="77777777" w:rsidR="00B056AD" w:rsidRPr="0005281A" w:rsidRDefault="00000000" w:rsidP="0005281A">
      <w:pPr>
        <w:ind w:left="720" w:hanging="720"/>
      </w:pPr>
      <w:proofErr w:type="spellStart"/>
      <w:r w:rsidRPr="0005281A">
        <w:t>Indeks</w:t>
      </w:r>
      <w:proofErr w:type="spellEnd"/>
      <w:r w:rsidRPr="0005281A">
        <w:t xml:space="preserve"> </w:t>
      </w:r>
      <w:proofErr w:type="spellStart"/>
      <w:r w:rsidRPr="0005281A">
        <w:t>osób</w:t>
      </w:r>
      <w:proofErr w:type="spellEnd"/>
      <w:r w:rsidRPr="0005281A">
        <w:tab/>
        <w:t>91</w:t>
      </w:r>
    </w:p>
    <w:sectPr w:rsidR="00B056AD" w:rsidRPr="0005281A" w:rsidSect="0005281A">
      <w:type w:val="continuous"/>
      <w:pgSz w:w="9870" w:h="13950"/>
      <w:pgMar w:top="1298" w:right="1338" w:bottom="278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AD"/>
    <w:rsid w:val="0005281A"/>
    <w:rsid w:val="00B0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6698"/>
  <w15:docId w15:val="{A46357E8-B9BC-40E6-B4B9-1B97FDFD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86"/>
    </w:pPr>
    <w:rPr>
      <w:rFonts w:ascii="Book Antiqua" w:eastAsia="Book Antiqua" w:hAnsi="Book Antiqua"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Jeżów-łamanie.indd</dc:title>
  <dc:subject>Jakub Przyłuski (1512-1554). Zarys życia i twórczości na tle epoki</dc:subject>
  <dc:creator>Michał Kuran (red.) Maria Wichowa (red.)</dc:creator>
  <cp:keywords>Jakub Przyłuski, Jeżów, Przemyśl, Kraków, 16th-century Renaissance literature, 16th-century Renaissance history.Jakub Przyłuski, Jeżów, Przemyśl, Kraków, literatura renesansowa XVI wieku, historia renesansu XVI wieku.</cp:keywords>
  <cp:lastModifiedBy>Zdzisław Gralka</cp:lastModifiedBy>
  <cp:revision>3</cp:revision>
  <dcterms:created xsi:type="dcterms:W3CDTF">2022-07-29T14:38:00Z</dcterms:created>
  <dcterms:modified xsi:type="dcterms:W3CDTF">2022-07-29T12:40:00Z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2022-07-29T00:00:00Z</vt:filetime>
  </property>
</Properties>
</file>