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3C" w:rsidRDefault="00CF713C" w:rsidP="00CF713C">
      <w:r>
        <w:t>Spis treści</w:t>
      </w:r>
    </w:p>
    <w:p w:rsidR="00F7442B" w:rsidRDefault="00CF713C" w:rsidP="00F7442B">
      <w:r>
        <w:t xml:space="preserve">Beata Morzyńska-Wrzosek, Marek Kurkiewicz, Ireneusz Szczukowski </w:t>
      </w:r>
    </w:p>
    <w:p w:rsidR="00F7442B" w:rsidRDefault="00CF713C" w:rsidP="00F7442B">
      <w:pPr>
        <w:ind w:firstLine="708"/>
      </w:pPr>
      <w:r>
        <w:t>Sło</w:t>
      </w:r>
      <w:r w:rsidR="00F7442B">
        <w:t>wo wstępne</w:t>
      </w:r>
      <w:r w:rsidR="00F7442B">
        <w:tab/>
      </w:r>
      <w:r w:rsidR="00F7442B">
        <w:tab/>
      </w:r>
      <w:r>
        <w:t xml:space="preserve">7 </w:t>
      </w:r>
    </w:p>
    <w:p w:rsidR="00F7442B" w:rsidRDefault="00CF713C" w:rsidP="00F7442B">
      <w:r>
        <w:t xml:space="preserve">Ireneusz Szczukowski </w:t>
      </w:r>
    </w:p>
    <w:p w:rsidR="00F7442B" w:rsidRDefault="00CF713C" w:rsidP="00F7442B">
      <w:pPr>
        <w:ind w:left="708"/>
      </w:pPr>
      <w:r>
        <w:t xml:space="preserve">„Kiedy niedawno usunąłem się w domowe zacisze”. Renesansowe  i barokowe </w:t>
      </w:r>
      <w:proofErr w:type="spellStart"/>
      <w:r>
        <w:t>otium</w:t>
      </w:r>
      <w:proofErr w:type="spellEnd"/>
      <w:r>
        <w:t xml:space="preserve"> jako miejsce „troski o siebie” (M. de Montaigne,  J. </w:t>
      </w:r>
      <w:proofErr w:type="spellStart"/>
      <w:r>
        <w:t>Lipsjusz</w:t>
      </w:r>
      <w:proofErr w:type="spellEnd"/>
      <w:r>
        <w:t>, S.H. Lubomirski)</w:t>
      </w:r>
      <w:r w:rsidR="00F7442B">
        <w:tab/>
      </w:r>
      <w:r w:rsidR="00F7442B">
        <w:tab/>
      </w:r>
      <w:r>
        <w:t xml:space="preserve">11 </w:t>
      </w:r>
    </w:p>
    <w:p w:rsidR="00DB6DD4" w:rsidRDefault="00CF713C" w:rsidP="00CF713C">
      <w:r>
        <w:t xml:space="preserve">Alicja Dąbrowska </w:t>
      </w:r>
    </w:p>
    <w:p w:rsidR="00DB6DD4" w:rsidRDefault="00CF713C" w:rsidP="00DB6DD4">
      <w:pPr>
        <w:ind w:left="708"/>
      </w:pPr>
      <w:r>
        <w:t>Buduar jako miejsce kształtowania kobiecej tożsamości  w wybranych utworach prozatorskich 2. połowy XIX wieku  (Emilia Korczyńska i Izab</w:t>
      </w:r>
      <w:r w:rsidR="00DB6DD4">
        <w:t>ela Łęcka)</w:t>
      </w:r>
      <w:r w:rsidR="00DB6DD4">
        <w:tab/>
      </w:r>
      <w:r>
        <w:t xml:space="preserve">27 </w:t>
      </w:r>
    </w:p>
    <w:p w:rsidR="00DB6DD4" w:rsidRDefault="00CF713C" w:rsidP="00CF713C">
      <w:r>
        <w:t xml:space="preserve">Joanna Chłosta-Zielonka </w:t>
      </w:r>
    </w:p>
    <w:p w:rsidR="00DB6DD4" w:rsidRDefault="00CF713C" w:rsidP="00DB6DD4">
      <w:pPr>
        <w:ind w:left="708"/>
      </w:pPr>
      <w:r>
        <w:t>Wpływ miejsca na życie i twórczość Leopolda Tyrmanda.  Przyczynek do literackiej geografii s</w:t>
      </w:r>
      <w:r w:rsidR="00DB6DD4">
        <w:t>ensorycznej</w:t>
      </w:r>
      <w:r w:rsidR="00DB6DD4">
        <w:tab/>
      </w:r>
      <w:r>
        <w:t xml:space="preserve">69 </w:t>
      </w:r>
    </w:p>
    <w:p w:rsidR="00DB6DD4" w:rsidRDefault="00CF713C" w:rsidP="00CF713C">
      <w:r>
        <w:t xml:space="preserve">Anna </w:t>
      </w:r>
      <w:proofErr w:type="spellStart"/>
      <w:r>
        <w:t>Pomiankowska</w:t>
      </w:r>
      <w:proofErr w:type="spellEnd"/>
      <w:r>
        <w:t xml:space="preserve">-Gabara </w:t>
      </w:r>
    </w:p>
    <w:p w:rsidR="00DB6DD4" w:rsidRDefault="00CF713C" w:rsidP="00DB6DD4">
      <w:pPr>
        <w:ind w:firstLine="708"/>
      </w:pPr>
      <w:r>
        <w:t>Powojenne doświadczenia Polaków: rzeczywist</w:t>
      </w:r>
      <w:r w:rsidR="00DB6DD4">
        <w:t>ość a literatura faktu</w:t>
      </w:r>
      <w:r w:rsidR="00DB6DD4">
        <w:tab/>
      </w:r>
      <w:r>
        <w:t xml:space="preserve">85 </w:t>
      </w:r>
    </w:p>
    <w:p w:rsidR="00DB6DD4" w:rsidRDefault="00CF713C" w:rsidP="00CF713C">
      <w:r>
        <w:t xml:space="preserve">Bernadetta </w:t>
      </w:r>
      <w:proofErr w:type="spellStart"/>
      <w:r>
        <w:t>Żynis</w:t>
      </w:r>
      <w:proofErr w:type="spellEnd"/>
      <w:r>
        <w:t xml:space="preserve"> </w:t>
      </w:r>
    </w:p>
    <w:p w:rsidR="00DB6DD4" w:rsidRDefault="00CF713C" w:rsidP="00DB6DD4">
      <w:pPr>
        <w:ind w:firstLine="708"/>
      </w:pPr>
      <w:r>
        <w:t>Powiedz, w czyim łóżku leżysz…? Czyli o tym,  jak prz</w:t>
      </w:r>
      <w:r w:rsidR="00DB6DD4">
        <w:t>estrzeń ma się do tożsamości</w:t>
      </w:r>
      <w:r w:rsidR="00DB6DD4">
        <w:tab/>
      </w:r>
      <w:r>
        <w:t xml:space="preserve">101 </w:t>
      </w:r>
    </w:p>
    <w:p w:rsidR="00DB6DD4" w:rsidRDefault="00CF713C" w:rsidP="00CF713C">
      <w:r>
        <w:t xml:space="preserve">Beata Koper </w:t>
      </w:r>
    </w:p>
    <w:p w:rsidR="00DB6DD4" w:rsidRDefault="00CF713C" w:rsidP="00DB6DD4">
      <w:pPr>
        <w:ind w:firstLine="708"/>
      </w:pPr>
      <w:r>
        <w:t xml:space="preserve">Literackie doświadczenie </w:t>
      </w:r>
      <w:proofErr w:type="spellStart"/>
      <w:r>
        <w:t>heterotopii</w:t>
      </w:r>
      <w:proofErr w:type="spellEnd"/>
      <w:r>
        <w:t xml:space="preserve">  w Zapiskach z noc</w:t>
      </w:r>
      <w:r w:rsidR="00DB6DD4">
        <w:t xml:space="preserve">nych dyżurów Jacka </w:t>
      </w:r>
      <w:proofErr w:type="spellStart"/>
      <w:r w:rsidR="00DB6DD4">
        <w:t>Baczaka</w:t>
      </w:r>
      <w:proofErr w:type="spellEnd"/>
      <w:r w:rsidR="00DB6DD4">
        <w:tab/>
      </w:r>
      <w:r>
        <w:t xml:space="preserve">117 </w:t>
      </w:r>
    </w:p>
    <w:p w:rsidR="00DB6DD4" w:rsidRDefault="00CF713C" w:rsidP="00CF713C">
      <w:r>
        <w:t xml:space="preserve">Marek Kurkiewicz </w:t>
      </w:r>
    </w:p>
    <w:p w:rsidR="00DB6DD4" w:rsidRDefault="00CF713C" w:rsidP="00DB6DD4">
      <w:pPr>
        <w:ind w:left="708"/>
      </w:pPr>
      <w:r>
        <w:t>„To ja alkoholik, Polak, lecz nie katolik…” Kilka uwag  o tożsamości bohatera tekstów formacji Dr Misio</w:t>
      </w:r>
      <w:r w:rsidR="00DB6DD4">
        <w:tab/>
      </w:r>
      <w:r>
        <w:t xml:space="preserve">127 </w:t>
      </w:r>
    </w:p>
    <w:p w:rsidR="00DB6DD4" w:rsidRDefault="00CF713C" w:rsidP="00CF713C">
      <w:r>
        <w:t xml:space="preserve">Monika Opioła-Cegiełka </w:t>
      </w:r>
    </w:p>
    <w:p w:rsidR="00DB6DD4" w:rsidRDefault="00CF713C" w:rsidP="00DB6DD4">
      <w:pPr>
        <w:ind w:left="708"/>
      </w:pPr>
      <w:r>
        <w:t xml:space="preserve">Nie tylko „Place de </w:t>
      </w:r>
      <w:proofErr w:type="spellStart"/>
      <w:r>
        <w:t>l’Étoile</w:t>
      </w:r>
      <w:proofErr w:type="spellEnd"/>
      <w:r>
        <w:t>” – afektywna topografia Paryża  z czasów okupacji (1940-1944) w twórczośc</w:t>
      </w:r>
      <w:r w:rsidR="00DB6DD4">
        <w:t xml:space="preserve">i Patricka </w:t>
      </w:r>
      <w:proofErr w:type="spellStart"/>
      <w:r w:rsidR="00DB6DD4">
        <w:t>Modiano</w:t>
      </w:r>
      <w:proofErr w:type="spellEnd"/>
      <w:r w:rsidR="00DB6DD4">
        <w:tab/>
      </w:r>
      <w:r>
        <w:t xml:space="preserve">143 </w:t>
      </w:r>
    </w:p>
    <w:p w:rsidR="00DB6DD4" w:rsidRDefault="00CF713C" w:rsidP="00CF713C">
      <w:r>
        <w:t xml:space="preserve">Ryszard Strzelecki </w:t>
      </w:r>
    </w:p>
    <w:p w:rsidR="00CF713C" w:rsidRDefault="00CF713C" w:rsidP="00DB6DD4">
      <w:pPr>
        <w:ind w:firstLine="708"/>
      </w:pPr>
      <w:r>
        <w:t>Tożsamość osoby w warunkach wirtualizacji kult</w:t>
      </w:r>
      <w:r w:rsidR="00DB6DD4">
        <w:t>ury</w:t>
      </w:r>
      <w:r w:rsidR="00DB6DD4">
        <w:tab/>
      </w:r>
      <w:r>
        <w:t>165</w:t>
      </w:r>
    </w:p>
    <w:p w:rsidR="000B7CC1" w:rsidRDefault="00DB6DD4" w:rsidP="00CF713C">
      <w:r>
        <w:t>Indeks osobowy</w:t>
      </w:r>
      <w:r>
        <w:tab/>
      </w:r>
      <w:bookmarkStart w:id="0" w:name="_GoBack"/>
      <w:bookmarkEnd w:id="0"/>
      <w:r w:rsidR="00CF713C">
        <w:t>185</w:t>
      </w:r>
    </w:p>
    <w:sectPr w:rsidR="000B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3C"/>
    <w:rsid w:val="000B7CC1"/>
    <w:rsid w:val="00CF713C"/>
    <w:rsid w:val="00DB6DD4"/>
    <w:rsid w:val="00F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6A9C"/>
  <w15:chartTrackingRefBased/>
  <w15:docId w15:val="{5A94A117-4871-4C7B-8D75-9818411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2020-01-22T12:41:00Z</dcterms:created>
  <dcterms:modified xsi:type="dcterms:W3CDTF">2020-01-27T11:21:00Z</dcterms:modified>
</cp:coreProperties>
</file>