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E4" w:rsidRPr="001D4B04" w:rsidRDefault="001D4B04" w:rsidP="001D4B04">
      <w:pPr>
        <w:spacing w:before="40" w:line="231" w:lineRule="exact"/>
        <w:ind w:left="112"/>
        <w:rPr>
          <w:rFonts w:ascii="Palatino Linotype" w:eastAsia="Palatino Linotype" w:hAnsi="Palatino Linotype" w:cs="Palatino Linotype"/>
          <w:sz w:val="18"/>
          <w:szCs w:val="18"/>
          <w:lang w:val="pl-PL"/>
        </w:rPr>
      </w:pPr>
      <w:r w:rsidRPr="001D4B04">
        <w:rPr>
          <w:rFonts w:ascii="Palatino Linotype" w:hAnsi="Palatino Linotype"/>
          <w:i/>
          <w:color w:val="231F20"/>
          <w:sz w:val="18"/>
          <w:lang w:val="pl-PL"/>
        </w:rPr>
        <w:t>Zamiast wstępu</w:t>
      </w:r>
      <w:r w:rsidRPr="001D4B04">
        <w:rPr>
          <w:rFonts w:ascii="Times New Roman" w:hAnsi="Times New Roman"/>
          <w:color w:val="231F20"/>
          <w:sz w:val="18"/>
          <w:lang w:val="pl-PL"/>
        </w:rPr>
        <w:tab/>
      </w:r>
      <w:r w:rsidRPr="001D4B04">
        <w:rPr>
          <w:rFonts w:ascii="Palatino Linotype" w:hAnsi="Palatino Linotype"/>
          <w:color w:val="231F20"/>
          <w:sz w:val="18"/>
          <w:lang w:val="pl-PL"/>
        </w:rPr>
        <w:t>7</w:t>
      </w:r>
    </w:p>
    <w:p w:rsidR="007D7CE4" w:rsidRPr="001D4B04" w:rsidRDefault="001D4B04" w:rsidP="001D4B04">
      <w:pPr>
        <w:spacing w:before="1" w:line="220" w:lineRule="exact"/>
        <w:ind w:left="509" w:right="550" w:hanging="397"/>
        <w:rPr>
          <w:rFonts w:ascii="Palatino Linotype" w:eastAsia="Palatino Linotype" w:hAnsi="Palatino Linotype" w:cs="Palatino Linotype"/>
          <w:sz w:val="18"/>
          <w:szCs w:val="18"/>
          <w:lang w:val="pl-PL"/>
        </w:rPr>
      </w:pPr>
      <w:r w:rsidRPr="001D4B04">
        <w:rPr>
          <w:rFonts w:ascii="Palatino Linotype" w:eastAsia="Palatino Linotype" w:hAnsi="Palatino Linotype" w:cs="Palatino Linotype"/>
          <w:b/>
          <w:bCs/>
          <w:color w:val="231F20"/>
          <w:spacing w:val="-1"/>
          <w:sz w:val="18"/>
          <w:szCs w:val="18"/>
          <w:lang w:val="pl-PL"/>
        </w:rPr>
        <w:t>Witold</w:t>
      </w:r>
      <w:r w:rsidRPr="001D4B04">
        <w:rPr>
          <w:rFonts w:ascii="Palatino Linotype" w:eastAsia="Palatino Linotype" w:hAnsi="Palatino Linotype" w:cs="Palatino Linotype"/>
          <w:b/>
          <w:bCs/>
          <w:color w:val="231F20"/>
          <w:spacing w:val="1"/>
          <w:sz w:val="18"/>
          <w:szCs w:val="18"/>
          <w:lang w:val="pl-PL"/>
        </w:rPr>
        <w:t xml:space="preserve"> </w:t>
      </w:r>
      <w:r w:rsidRPr="001D4B04">
        <w:rPr>
          <w:rFonts w:ascii="Palatino Linotype" w:eastAsia="Palatino Linotype" w:hAnsi="Palatino Linotype" w:cs="Palatino Linotype"/>
          <w:b/>
          <w:bCs/>
          <w:color w:val="231F20"/>
          <w:sz w:val="18"/>
          <w:szCs w:val="18"/>
          <w:lang w:val="pl-PL"/>
        </w:rPr>
        <w:t>Brodziński,</w:t>
      </w:r>
      <w:r w:rsidRPr="001D4B04">
        <w:rPr>
          <w:rFonts w:ascii="Palatino Linotype" w:eastAsia="Palatino Linotype" w:hAnsi="Palatino Linotype" w:cs="Palatino Linotype"/>
          <w:b/>
          <w:bCs/>
          <w:color w:val="231F20"/>
          <w:spacing w:val="1"/>
          <w:sz w:val="18"/>
          <w:szCs w:val="18"/>
          <w:lang w:val="pl-PL"/>
        </w:rPr>
        <w:t xml:space="preserve"> </w:t>
      </w:r>
      <w:r w:rsidRPr="001D4B04">
        <w:rPr>
          <w:rFonts w:ascii="Palatino Linotype" w:eastAsia="Palatino Linotype" w:hAnsi="Palatino Linotype" w:cs="Palatino Linotype"/>
          <w:i/>
          <w:color w:val="231F20"/>
          <w:sz w:val="18"/>
          <w:szCs w:val="18"/>
          <w:lang w:val="pl-PL"/>
        </w:rPr>
        <w:t>Refleksje</w:t>
      </w:r>
      <w:r w:rsidRPr="001D4B04">
        <w:rPr>
          <w:rFonts w:ascii="Palatino Linotype" w:eastAsia="Palatino Linotype" w:hAnsi="Palatino Linotype" w:cs="Palatino Linotype"/>
          <w:i/>
          <w:color w:val="231F20"/>
          <w:spacing w:val="2"/>
          <w:sz w:val="18"/>
          <w:szCs w:val="18"/>
          <w:lang w:val="pl-PL"/>
        </w:rPr>
        <w:t xml:space="preserve"> </w:t>
      </w:r>
      <w:r w:rsidRPr="001D4B04">
        <w:rPr>
          <w:rFonts w:ascii="Palatino Linotype" w:eastAsia="Palatino Linotype" w:hAnsi="Palatino Linotype" w:cs="Palatino Linotype"/>
          <w:i/>
          <w:color w:val="231F20"/>
          <w:sz w:val="18"/>
          <w:szCs w:val="18"/>
          <w:lang w:val="pl-PL"/>
        </w:rPr>
        <w:t>o</w:t>
      </w:r>
      <w:r w:rsidRPr="001D4B04">
        <w:rPr>
          <w:rFonts w:ascii="Palatino Linotype" w:eastAsia="Palatino Linotype" w:hAnsi="Palatino Linotype" w:cs="Palatino Linotype"/>
          <w:i/>
          <w:color w:val="231F20"/>
          <w:spacing w:val="1"/>
          <w:sz w:val="18"/>
          <w:szCs w:val="18"/>
          <w:lang w:val="pl-PL"/>
        </w:rPr>
        <w:t xml:space="preserve"> </w:t>
      </w:r>
      <w:r w:rsidRPr="001D4B04">
        <w:rPr>
          <w:rFonts w:ascii="Palatino Linotype" w:eastAsia="Palatino Linotype" w:hAnsi="Palatino Linotype" w:cs="Palatino Linotype"/>
          <w:i/>
          <w:color w:val="231F20"/>
          <w:sz w:val="18"/>
          <w:szCs w:val="18"/>
          <w:lang w:val="pl-PL"/>
        </w:rPr>
        <w:t>transformacji</w:t>
      </w:r>
      <w:r w:rsidRPr="001D4B04">
        <w:rPr>
          <w:rFonts w:ascii="Palatino Linotype" w:eastAsia="Palatino Linotype" w:hAnsi="Palatino Linotype" w:cs="Palatino Linotype"/>
          <w:i/>
          <w:color w:val="231F20"/>
          <w:spacing w:val="2"/>
          <w:sz w:val="18"/>
          <w:szCs w:val="18"/>
          <w:lang w:val="pl-PL"/>
        </w:rPr>
        <w:t xml:space="preserve"> </w:t>
      </w:r>
      <w:r w:rsidRPr="001D4B04">
        <w:rPr>
          <w:rFonts w:ascii="Palatino Linotype" w:eastAsia="Palatino Linotype" w:hAnsi="Palatino Linotype" w:cs="Palatino Linotype"/>
          <w:i/>
          <w:color w:val="231F20"/>
          <w:spacing w:val="-1"/>
          <w:sz w:val="18"/>
          <w:szCs w:val="18"/>
          <w:lang w:val="pl-PL"/>
        </w:rPr>
        <w:t>ustrojowej</w:t>
      </w:r>
      <w:r w:rsidRPr="001D4B04">
        <w:rPr>
          <w:rFonts w:ascii="Palatino Linotype" w:eastAsia="Palatino Linotype" w:hAnsi="Palatino Linotype" w:cs="Palatino Linotype"/>
          <w:i/>
          <w:color w:val="231F20"/>
          <w:spacing w:val="1"/>
          <w:sz w:val="18"/>
          <w:szCs w:val="18"/>
          <w:lang w:val="pl-PL"/>
        </w:rPr>
        <w:t xml:space="preserve"> </w:t>
      </w:r>
      <w:r w:rsidRPr="001D4B04">
        <w:rPr>
          <w:rFonts w:ascii="Palatino Linotype" w:eastAsia="Palatino Linotype" w:hAnsi="Palatino Linotype" w:cs="Palatino Linotype"/>
          <w:i/>
          <w:color w:val="231F20"/>
          <w:sz w:val="18"/>
          <w:szCs w:val="18"/>
          <w:lang w:val="pl-PL"/>
        </w:rPr>
        <w:t>Węgier</w:t>
      </w:r>
      <w:r w:rsidRPr="001D4B04">
        <w:rPr>
          <w:rFonts w:ascii="Palatino Linotype" w:eastAsia="Palatino Linotype" w:hAnsi="Palatino Linotype" w:cs="Palatino Linotype"/>
          <w:i/>
          <w:color w:val="231F20"/>
          <w:spacing w:val="2"/>
          <w:sz w:val="18"/>
          <w:szCs w:val="18"/>
          <w:lang w:val="pl-PL"/>
        </w:rPr>
        <w:t xml:space="preserve"> </w:t>
      </w:r>
      <w:r w:rsidRPr="001D4B04">
        <w:rPr>
          <w:rFonts w:ascii="Palatino Linotype" w:eastAsia="Palatino Linotype" w:hAnsi="Palatino Linotype" w:cs="Palatino Linotype"/>
          <w:i/>
          <w:color w:val="231F20"/>
          <w:sz w:val="18"/>
          <w:szCs w:val="18"/>
          <w:lang w:val="pl-PL"/>
        </w:rPr>
        <w:t>(państwo</w:t>
      </w:r>
      <w:r w:rsidRPr="001D4B04">
        <w:rPr>
          <w:rFonts w:ascii="Palatino Linotype" w:eastAsia="Palatino Linotype" w:hAnsi="Palatino Linotype" w:cs="Palatino Linotype"/>
          <w:i/>
          <w:color w:val="231F20"/>
          <w:spacing w:val="1"/>
          <w:sz w:val="18"/>
          <w:szCs w:val="18"/>
          <w:lang w:val="pl-PL"/>
        </w:rPr>
        <w:t xml:space="preserve"> </w:t>
      </w:r>
      <w:r w:rsidRPr="001D4B04">
        <w:rPr>
          <w:rFonts w:ascii="Palatino Linotype" w:eastAsia="Palatino Linotype" w:hAnsi="Palatino Linotype" w:cs="Palatino Linotype"/>
          <w:i/>
          <w:color w:val="231F20"/>
          <w:sz w:val="18"/>
          <w:szCs w:val="18"/>
          <w:lang w:val="pl-PL"/>
        </w:rPr>
        <w:t>i</w:t>
      </w:r>
      <w:r w:rsidRPr="001D4B04">
        <w:rPr>
          <w:rFonts w:ascii="Palatino Linotype" w:eastAsia="Palatino Linotype" w:hAnsi="Palatino Linotype" w:cs="Palatino Linotype"/>
          <w:i/>
          <w:color w:val="231F20"/>
          <w:spacing w:val="1"/>
          <w:sz w:val="18"/>
          <w:szCs w:val="18"/>
          <w:lang w:val="pl-PL"/>
        </w:rPr>
        <w:t xml:space="preserve"> </w:t>
      </w:r>
      <w:r w:rsidRPr="001D4B04">
        <w:rPr>
          <w:rFonts w:ascii="Palatino Linotype" w:eastAsia="Palatino Linotype" w:hAnsi="Palatino Linotype" w:cs="Palatino Linotype"/>
          <w:i/>
          <w:color w:val="231F20"/>
          <w:sz w:val="18"/>
          <w:szCs w:val="18"/>
          <w:lang w:val="pl-PL"/>
        </w:rPr>
        <w:t>naród</w:t>
      </w:r>
      <w:r w:rsidRPr="001D4B04">
        <w:rPr>
          <w:rFonts w:ascii="Palatino Linotype" w:eastAsia="Palatino Linotype" w:hAnsi="Palatino Linotype" w:cs="Palatino Linotype"/>
          <w:i/>
          <w:color w:val="231F20"/>
          <w:spacing w:val="2"/>
          <w:sz w:val="18"/>
          <w:szCs w:val="18"/>
          <w:lang w:val="pl-PL"/>
        </w:rPr>
        <w:t xml:space="preserve"> </w:t>
      </w:r>
      <w:r w:rsidRPr="001D4B04">
        <w:rPr>
          <w:rFonts w:ascii="Palatino Linotype" w:eastAsia="Palatino Linotype" w:hAnsi="Palatino Linotype" w:cs="Palatino Linotype"/>
          <w:i/>
          <w:color w:val="231F20"/>
          <w:sz w:val="18"/>
          <w:szCs w:val="18"/>
          <w:lang w:val="pl-PL"/>
        </w:rPr>
        <w:t>jako</w:t>
      </w:r>
      <w:r w:rsidRPr="001D4B04">
        <w:rPr>
          <w:rFonts w:ascii="Palatino Linotype" w:eastAsia="Palatino Linotype" w:hAnsi="Palatino Linotype" w:cs="Palatino Linotype"/>
          <w:i/>
          <w:color w:val="231F20"/>
          <w:spacing w:val="1"/>
          <w:sz w:val="18"/>
          <w:szCs w:val="18"/>
          <w:lang w:val="pl-PL"/>
        </w:rPr>
        <w:t xml:space="preserve"> </w:t>
      </w:r>
      <w:r w:rsidRPr="001D4B04">
        <w:rPr>
          <w:rFonts w:ascii="Palatino Linotype" w:eastAsia="Palatino Linotype" w:hAnsi="Palatino Linotype" w:cs="Palatino Linotype"/>
          <w:i/>
          <w:color w:val="231F20"/>
          <w:sz w:val="18"/>
          <w:szCs w:val="18"/>
          <w:lang w:val="pl-PL"/>
        </w:rPr>
        <w:t>pod</w:t>
      </w:r>
      <w:r w:rsidRPr="001D4B04">
        <w:rPr>
          <w:rFonts w:ascii="Palatino Linotype" w:eastAsia="Palatino Linotype" w:hAnsi="Palatino Linotype" w:cs="Palatino Linotype"/>
          <w:i/>
          <w:color w:val="231F20"/>
          <w:spacing w:val="-1"/>
          <w:sz w:val="18"/>
          <w:szCs w:val="18"/>
          <w:lang w:val="pl-PL"/>
        </w:rPr>
        <w:t>stawowe</w:t>
      </w:r>
      <w:r w:rsidRPr="001D4B04">
        <w:rPr>
          <w:rFonts w:ascii="Palatino Linotype" w:eastAsia="Palatino Linotype" w:hAnsi="Palatino Linotype" w:cs="Palatino Linotype"/>
          <w:i/>
          <w:color w:val="231F20"/>
          <w:sz w:val="18"/>
          <w:szCs w:val="18"/>
          <w:lang w:val="pl-PL"/>
        </w:rPr>
        <w:t xml:space="preserve"> kategorie w „narodowym wyznaniu wiary”)</w:t>
      </w:r>
      <w:r w:rsidRPr="001D4B0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ab/>
      </w:r>
      <w:r w:rsidRPr="001D4B04">
        <w:rPr>
          <w:rFonts w:ascii="Palatino Linotype" w:eastAsia="Palatino Linotype" w:hAnsi="Palatino Linotype" w:cs="Palatino Linotype"/>
          <w:color w:val="231F20"/>
          <w:sz w:val="18"/>
          <w:szCs w:val="18"/>
          <w:lang w:val="pl-PL"/>
        </w:rPr>
        <w:t>9</w:t>
      </w:r>
    </w:p>
    <w:p w:rsidR="007D7CE4" w:rsidRPr="001D4B04" w:rsidRDefault="001D4B04" w:rsidP="001D4B04">
      <w:pPr>
        <w:spacing w:line="220" w:lineRule="exact"/>
        <w:ind w:left="509" w:right="550" w:hanging="397"/>
        <w:rPr>
          <w:rFonts w:ascii="Palatino Linotype" w:eastAsia="Palatino Linotype" w:hAnsi="Palatino Linotype" w:cs="Palatino Linotype"/>
          <w:sz w:val="18"/>
          <w:szCs w:val="18"/>
          <w:lang w:val="pl-PL"/>
        </w:rPr>
      </w:pPr>
      <w:r w:rsidRPr="001D4B04">
        <w:rPr>
          <w:rFonts w:ascii="Palatino Linotype" w:hAnsi="Palatino Linotype"/>
          <w:b/>
          <w:color w:val="231F20"/>
          <w:sz w:val="18"/>
          <w:lang w:val="pl-PL"/>
        </w:rPr>
        <w:t>Anna</w:t>
      </w:r>
      <w:r w:rsidRPr="001D4B04">
        <w:rPr>
          <w:rFonts w:ascii="Palatino Linotype" w:hAnsi="Palatino Linotype"/>
          <w:b/>
          <w:color w:val="231F20"/>
          <w:spacing w:val="-8"/>
          <w:sz w:val="18"/>
          <w:lang w:val="pl-PL"/>
        </w:rPr>
        <w:t xml:space="preserve"> </w:t>
      </w:r>
      <w:r w:rsidRPr="001D4B04">
        <w:rPr>
          <w:rFonts w:ascii="Palatino Linotype" w:hAnsi="Palatino Linotype"/>
          <w:b/>
          <w:color w:val="231F20"/>
          <w:sz w:val="18"/>
          <w:lang w:val="pl-PL"/>
        </w:rPr>
        <w:t>Chmielarz-Grochal,</w:t>
      </w:r>
      <w:r w:rsidRPr="001D4B04">
        <w:rPr>
          <w:rFonts w:ascii="Palatino Linotype" w:hAnsi="Palatino Linotype"/>
          <w:b/>
          <w:color w:val="231F20"/>
          <w:spacing w:val="-8"/>
          <w:sz w:val="18"/>
          <w:lang w:val="pl-PL"/>
        </w:rPr>
        <w:t xml:space="preserve"> </w:t>
      </w:r>
      <w:r w:rsidRPr="001D4B04">
        <w:rPr>
          <w:rFonts w:ascii="Palatino Linotype" w:hAnsi="Palatino Linotype"/>
          <w:b/>
          <w:color w:val="231F20"/>
          <w:sz w:val="18"/>
          <w:lang w:val="pl-PL"/>
        </w:rPr>
        <w:t>Jarosław</w:t>
      </w:r>
      <w:r w:rsidRPr="001D4B04">
        <w:rPr>
          <w:rFonts w:ascii="Palatino Linotype" w:hAnsi="Palatino Linotype"/>
          <w:b/>
          <w:color w:val="231F20"/>
          <w:spacing w:val="-8"/>
          <w:sz w:val="18"/>
          <w:lang w:val="pl-PL"/>
        </w:rPr>
        <w:t xml:space="preserve"> </w:t>
      </w:r>
      <w:r w:rsidRPr="001D4B04">
        <w:rPr>
          <w:rFonts w:ascii="Palatino Linotype" w:hAnsi="Palatino Linotype"/>
          <w:b/>
          <w:color w:val="231F20"/>
          <w:sz w:val="18"/>
          <w:lang w:val="pl-PL"/>
        </w:rPr>
        <w:t>Sułkowski,</w:t>
      </w:r>
      <w:r w:rsidRPr="001D4B04">
        <w:rPr>
          <w:rFonts w:ascii="Palatino Linotype" w:hAnsi="Palatino Linotype"/>
          <w:b/>
          <w:color w:val="231F20"/>
          <w:spacing w:val="-8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(Nie)obecność</w:t>
      </w:r>
      <w:r w:rsidRPr="001D4B04">
        <w:rPr>
          <w:rFonts w:ascii="Palatino Linotype" w:hAnsi="Palatino Linotype"/>
          <w:i/>
          <w:color w:val="231F20"/>
          <w:spacing w:val="-8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Unii</w:t>
      </w:r>
      <w:r w:rsidRPr="001D4B04">
        <w:rPr>
          <w:rFonts w:ascii="Palatino Linotype" w:hAnsi="Palatino Linotype"/>
          <w:i/>
          <w:color w:val="231F20"/>
          <w:spacing w:val="-8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Europejskiej</w:t>
      </w:r>
      <w:r w:rsidRPr="001D4B04">
        <w:rPr>
          <w:rFonts w:ascii="Palatino Linotype" w:hAnsi="Palatino Linotype"/>
          <w:i/>
          <w:color w:val="231F20"/>
          <w:spacing w:val="-8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w</w:t>
      </w:r>
      <w:r w:rsidRPr="001D4B04">
        <w:rPr>
          <w:rFonts w:ascii="Palatino Linotype" w:hAnsi="Palatino Linotype"/>
          <w:i/>
          <w:color w:val="231F20"/>
          <w:spacing w:val="-8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Kon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stytucji</w:t>
      </w:r>
      <w:r w:rsidRPr="001D4B04">
        <w:rPr>
          <w:rFonts w:ascii="Palatino Linotype" w:hAnsi="Palatino Linotype"/>
          <w:i/>
          <w:color w:val="231F20"/>
          <w:spacing w:val="-3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Rzeczypospolitej</w:t>
      </w:r>
      <w:r w:rsidRPr="001D4B04">
        <w:rPr>
          <w:rFonts w:ascii="Palatino Linotype" w:hAnsi="Palatino Linotype"/>
          <w:i/>
          <w:color w:val="231F20"/>
          <w:spacing w:val="-3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Polskiej</w:t>
      </w:r>
      <w:r w:rsidRPr="001D4B04">
        <w:rPr>
          <w:rFonts w:ascii="Palatino Linotype" w:hAnsi="Palatino Linotype"/>
          <w:i/>
          <w:color w:val="231F20"/>
          <w:spacing w:val="-3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z</w:t>
      </w:r>
      <w:r w:rsidRPr="001D4B04">
        <w:rPr>
          <w:rFonts w:ascii="Palatino Linotype" w:hAnsi="Palatino Linotype"/>
          <w:i/>
          <w:color w:val="231F20"/>
          <w:spacing w:val="-3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2</w:t>
      </w:r>
      <w:r w:rsidRPr="001D4B04">
        <w:rPr>
          <w:rFonts w:ascii="Palatino Linotype" w:hAnsi="Palatino Linotype"/>
          <w:i/>
          <w:color w:val="231F20"/>
          <w:spacing w:val="-3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kwietnia</w:t>
      </w:r>
      <w:r w:rsidRPr="001D4B04">
        <w:rPr>
          <w:rFonts w:ascii="Palatino Linotype" w:hAnsi="Palatino Linotype"/>
          <w:i/>
          <w:color w:val="231F20"/>
          <w:spacing w:val="-3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1997</w:t>
      </w:r>
      <w:r w:rsidRPr="001D4B04">
        <w:rPr>
          <w:rFonts w:ascii="Palatino Linotype" w:hAnsi="Palatino Linotype"/>
          <w:i/>
          <w:color w:val="231F20"/>
          <w:spacing w:val="-3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r.</w:t>
      </w:r>
      <w:r w:rsidRPr="001D4B04">
        <w:rPr>
          <w:rFonts w:ascii="Palatino Linotype" w:hAnsi="Palatino Linotype"/>
          <w:i/>
          <w:color w:val="231F20"/>
          <w:spacing w:val="-3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w</w:t>
      </w:r>
      <w:r w:rsidRPr="001D4B04">
        <w:rPr>
          <w:rFonts w:ascii="Palatino Linotype" w:hAnsi="Palatino Linotype"/>
          <w:i/>
          <w:color w:val="231F20"/>
          <w:spacing w:val="-3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kontekście</w:t>
      </w:r>
      <w:r w:rsidRPr="001D4B04">
        <w:rPr>
          <w:rFonts w:ascii="Palatino Linotype" w:hAnsi="Palatino Linotype"/>
          <w:i/>
          <w:color w:val="231F20"/>
          <w:spacing w:val="-3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zjawiska</w:t>
      </w:r>
      <w:r w:rsidRPr="001D4B04">
        <w:rPr>
          <w:rFonts w:ascii="Palatino Linotype" w:hAnsi="Palatino Linotype"/>
          <w:i/>
          <w:color w:val="231F20"/>
          <w:spacing w:val="-3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globalizacji</w:t>
      </w:r>
      <w:r>
        <w:rPr>
          <w:rFonts w:ascii="Palatino Linotype" w:hAnsi="Palatino Linotype"/>
          <w:i/>
          <w:color w:val="231F20"/>
          <w:sz w:val="18"/>
          <w:lang w:val="pl-PL"/>
        </w:rPr>
        <w:t xml:space="preserve"> </w:t>
      </w:r>
      <w:r w:rsidRPr="001D4B04">
        <w:rPr>
          <w:rFonts w:ascii="Palatino Linotype" w:eastAsia="Palatino Linotype" w:hAnsi="Palatino Linotype" w:cs="Palatino Linotype"/>
          <w:i/>
          <w:color w:val="231F20"/>
          <w:sz w:val="18"/>
          <w:szCs w:val="18"/>
          <w:lang w:val="pl-PL"/>
        </w:rPr>
        <w:t xml:space="preserve">– </w:t>
      </w:r>
      <w:r w:rsidRPr="001D4B04">
        <w:rPr>
          <w:rFonts w:ascii="Palatino Linotype" w:eastAsia="Palatino Linotype" w:hAnsi="Palatino Linotype" w:cs="Palatino Linotype"/>
          <w:i/>
          <w:color w:val="231F20"/>
          <w:spacing w:val="-1"/>
          <w:sz w:val="18"/>
          <w:szCs w:val="18"/>
          <w:lang w:val="pl-PL"/>
        </w:rPr>
        <w:t>wyzwania</w:t>
      </w:r>
      <w:r w:rsidRPr="001D4B04">
        <w:rPr>
          <w:rFonts w:ascii="Palatino Linotype" w:eastAsia="Palatino Linotype" w:hAnsi="Palatino Linotype" w:cs="Palatino Linotype"/>
          <w:i/>
          <w:color w:val="231F20"/>
          <w:sz w:val="18"/>
          <w:szCs w:val="18"/>
          <w:lang w:val="pl-PL"/>
        </w:rPr>
        <w:t xml:space="preserve"> dla </w:t>
      </w:r>
      <w:r w:rsidRPr="001D4B04">
        <w:rPr>
          <w:rFonts w:ascii="Palatino Linotype" w:eastAsia="Palatino Linotype" w:hAnsi="Palatino Linotype" w:cs="Palatino Linotype"/>
          <w:i/>
          <w:color w:val="231F20"/>
          <w:spacing w:val="-1"/>
          <w:sz w:val="18"/>
          <w:szCs w:val="18"/>
          <w:lang w:val="pl-PL"/>
        </w:rPr>
        <w:t>państwa</w:t>
      </w:r>
      <w:r w:rsidRPr="001D4B04">
        <w:rPr>
          <w:rFonts w:ascii="Palatino Linotype" w:eastAsia="Palatino Linotype" w:hAnsi="Palatino Linotype" w:cs="Palatino Linotype"/>
          <w:i/>
          <w:color w:val="231F20"/>
          <w:sz w:val="18"/>
          <w:szCs w:val="18"/>
          <w:lang w:val="pl-PL"/>
        </w:rPr>
        <w:t xml:space="preserve"> </w:t>
      </w:r>
      <w:r w:rsidRPr="001D4B04">
        <w:rPr>
          <w:rFonts w:ascii="Palatino Linotype" w:eastAsia="Palatino Linotype" w:hAnsi="Palatino Linotype" w:cs="Palatino Linotype"/>
          <w:i/>
          <w:color w:val="231F20"/>
          <w:spacing w:val="-1"/>
          <w:sz w:val="18"/>
          <w:szCs w:val="18"/>
          <w:lang w:val="pl-PL"/>
        </w:rPr>
        <w:t>suwerennego</w:t>
      </w:r>
      <w:r w:rsidRPr="001D4B04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ab/>
      </w:r>
      <w:r w:rsidRPr="001D4B04">
        <w:rPr>
          <w:rFonts w:ascii="Palatino Linotype" w:eastAsia="Palatino Linotype" w:hAnsi="Palatino Linotype" w:cs="Palatino Linotype"/>
          <w:color w:val="231F20"/>
          <w:sz w:val="18"/>
          <w:szCs w:val="18"/>
          <w:lang w:val="pl-PL"/>
        </w:rPr>
        <w:t>17</w:t>
      </w:r>
    </w:p>
    <w:p w:rsidR="007D7CE4" w:rsidRPr="001D4B04" w:rsidRDefault="001D4B04" w:rsidP="001D4B04">
      <w:pPr>
        <w:spacing w:line="194" w:lineRule="exact"/>
        <w:ind w:left="112"/>
        <w:rPr>
          <w:rFonts w:ascii="Palatino Linotype" w:eastAsia="Palatino Linotype" w:hAnsi="Palatino Linotype" w:cs="Palatino Linotype"/>
          <w:lang w:val="pl-PL"/>
        </w:rPr>
      </w:pPr>
      <w:r w:rsidRPr="001D4B04">
        <w:rPr>
          <w:rFonts w:ascii="Palatino Linotype" w:hAnsi="Palatino Linotype"/>
          <w:b/>
          <w:color w:val="231F20"/>
          <w:sz w:val="18"/>
          <w:lang w:val="pl-PL"/>
        </w:rPr>
        <w:t>Aldona</w:t>
      </w:r>
      <w:r w:rsidRPr="001D4B04">
        <w:rPr>
          <w:rFonts w:ascii="Palatino Linotype" w:hAnsi="Palatino Linotype"/>
          <w:b/>
          <w:color w:val="231F20"/>
          <w:spacing w:val="6"/>
          <w:sz w:val="18"/>
          <w:lang w:val="pl-PL"/>
        </w:rPr>
        <w:t xml:space="preserve"> </w:t>
      </w:r>
      <w:r w:rsidRPr="001D4B04">
        <w:rPr>
          <w:rFonts w:ascii="Palatino Linotype" w:hAnsi="Palatino Linotype"/>
          <w:b/>
          <w:color w:val="231F20"/>
          <w:sz w:val="18"/>
          <w:lang w:val="pl-PL"/>
        </w:rPr>
        <w:t>Domańska,</w:t>
      </w:r>
      <w:r w:rsidRPr="001D4B04">
        <w:rPr>
          <w:rFonts w:ascii="Palatino Linotype" w:hAnsi="Palatino Linotype"/>
          <w:b/>
          <w:color w:val="231F20"/>
          <w:spacing w:val="6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Zasada</w:t>
      </w:r>
      <w:r w:rsidRPr="001D4B04">
        <w:rPr>
          <w:rFonts w:ascii="Palatino Linotype" w:hAnsi="Palatino Linotype"/>
          <w:i/>
          <w:color w:val="231F20"/>
          <w:spacing w:val="6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pacing w:val="-1"/>
          <w:sz w:val="18"/>
          <w:lang w:val="pl-PL"/>
        </w:rPr>
        <w:t>suwerenności</w:t>
      </w:r>
      <w:r w:rsidRPr="001D4B04">
        <w:rPr>
          <w:rFonts w:ascii="Palatino Linotype" w:hAnsi="Palatino Linotype"/>
          <w:i/>
          <w:color w:val="231F20"/>
          <w:spacing w:val="6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narodu.</w:t>
      </w:r>
      <w:r w:rsidRPr="001D4B04">
        <w:rPr>
          <w:rFonts w:ascii="Palatino Linotype" w:hAnsi="Palatino Linotype"/>
          <w:i/>
          <w:color w:val="231F20"/>
          <w:spacing w:val="6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pacing w:val="-1"/>
          <w:sz w:val="18"/>
          <w:lang w:val="pl-PL"/>
        </w:rPr>
        <w:t>Rozważania</w:t>
      </w:r>
      <w:r w:rsidRPr="001D4B04">
        <w:rPr>
          <w:rFonts w:ascii="Palatino Linotype" w:hAnsi="Palatino Linotype"/>
          <w:i/>
          <w:color w:val="231F20"/>
          <w:spacing w:val="6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na</w:t>
      </w:r>
      <w:r w:rsidRPr="001D4B04">
        <w:rPr>
          <w:rFonts w:ascii="Palatino Linotype" w:hAnsi="Palatino Linotype"/>
          <w:i/>
          <w:color w:val="231F20"/>
          <w:spacing w:val="6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tle</w:t>
      </w:r>
      <w:r w:rsidRPr="001D4B04">
        <w:rPr>
          <w:rFonts w:ascii="Palatino Linotype" w:hAnsi="Palatino Linotype"/>
          <w:i/>
          <w:color w:val="231F20"/>
          <w:spacing w:val="6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regulacji</w:t>
      </w:r>
      <w:r w:rsidRPr="001D4B04">
        <w:rPr>
          <w:rFonts w:ascii="Palatino Linotype" w:hAnsi="Palatino Linotype"/>
          <w:i/>
          <w:color w:val="231F20"/>
          <w:spacing w:val="6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art.</w:t>
      </w:r>
      <w:r w:rsidRPr="001D4B04">
        <w:rPr>
          <w:rFonts w:ascii="Palatino Linotype" w:hAnsi="Palatino Linotype"/>
          <w:i/>
          <w:color w:val="231F20"/>
          <w:spacing w:val="6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4</w:t>
      </w:r>
      <w:r w:rsidRPr="001D4B04">
        <w:rPr>
          <w:rFonts w:ascii="Palatino Linotype" w:hAnsi="Palatino Linotype"/>
          <w:i/>
          <w:color w:val="231F20"/>
          <w:spacing w:val="6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Kon</w:t>
      </w:r>
      <w:r w:rsidRPr="001D4B04">
        <w:rPr>
          <w:rFonts w:ascii="Palatino Linotype"/>
          <w:i/>
          <w:color w:val="231F20"/>
          <w:sz w:val="18"/>
          <w:lang w:val="pl-PL"/>
        </w:rPr>
        <w:t>stytucji RP z 1997 r.</w:t>
      </w:r>
      <w:r w:rsidRPr="001D4B04">
        <w:rPr>
          <w:rFonts w:ascii="Palatino Linotype"/>
          <w:i/>
          <w:color w:val="231F20"/>
          <w:spacing w:val="-26"/>
          <w:sz w:val="18"/>
          <w:lang w:val="pl-PL"/>
        </w:rPr>
        <w:t xml:space="preserve"> </w:t>
      </w:r>
      <w:r>
        <w:rPr>
          <w:rFonts w:ascii="Palatino Linotype"/>
          <w:i/>
          <w:color w:val="231F20"/>
          <w:spacing w:val="-26"/>
          <w:sz w:val="18"/>
          <w:lang w:val="pl-PL"/>
        </w:rPr>
        <w:tab/>
      </w:r>
      <w:r w:rsidRPr="001D4B04">
        <w:rPr>
          <w:rFonts w:ascii="Palatino Linotype"/>
          <w:color w:val="231F20"/>
          <w:sz w:val="18"/>
          <w:lang w:val="pl-PL"/>
        </w:rPr>
        <w:t>31</w:t>
      </w:r>
    </w:p>
    <w:p w:rsidR="007D7CE4" w:rsidRPr="001D4B04" w:rsidRDefault="001D4B04" w:rsidP="001D4B04">
      <w:pPr>
        <w:spacing w:line="219" w:lineRule="exact"/>
        <w:ind w:left="112"/>
        <w:rPr>
          <w:rFonts w:ascii="Palatino Linotype" w:eastAsia="Palatino Linotype" w:hAnsi="Palatino Linotype" w:cs="Palatino Linotype"/>
          <w:sz w:val="18"/>
          <w:szCs w:val="18"/>
          <w:lang w:val="pl-PL"/>
        </w:rPr>
      </w:pPr>
      <w:r w:rsidRPr="001D4B04">
        <w:rPr>
          <w:rFonts w:ascii="Palatino Linotype" w:hAnsi="Palatino Linotype"/>
          <w:b/>
          <w:color w:val="231F20"/>
          <w:sz w:val="18"/>
          <w:lang w:val="pl-PL"/>
        </w:rPr>
        <w:t xml:space="preserve">Dariusz Górecki,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Druga Rzeczpospolita. Epilog</w:t>
      </w:r>
      <w:r w:rsidRPr="001D4B04">
        <w:rPr>
          <w:rFonts w:ascii="Times New Roman" w:hAnsi="Times New Roman"/>
          <w:color w:val="231F20"/>
          <w:sz w:val="18"/>
          <w:lang w:val="pl-PL"/>
        </w:rPr>
        <w:tab/>
      </w:r>
      <w:r w:rsidRPr="001D4B04">
        <w:rPr>
          <w:rFonts w:ascii="Palatino Linotype" w:hAnsi="Palatino Linotype"/>
          <w:color w:val="231F20"/>
          <w:sz w:val="18"/>
          <w:lang w:val="pl-PL"/>
        </w:rPr>
        <w:t>41</w:t>
      </w:r>
    </w:p>
    <w:p w:rsidR="007D7CE4" w:rsidRPr="001D4B04" w:rsidRDefault="001D4B04" w:rsidP="001D4B04">
      <w:pPr>
        <w:spacing w:before="1" w:line="220" w:lineRule="exact"/>
        <w:ind w:left="509" w:right="550" w:hanging="397"/>
        <w:rPr>
          <w:rFonts w:ascii="Palatino Linotype" w:eastAsia="Palatino Linotype" w:hAnsi="Palatino Linotype" w:cs="Palatino Linotype"/>
          <w:sz w:val="18"/>
          <w:szCs w:val="18"/>
          <w:lang w:val="pl-PL"/>
        </w:rPr>
      </w:pPr>
      <w:r w:rsidRPr="001D4B04">
        <w:rPr>
          <w:rFonts w:ascii="Palatino Linotype" w:eastAsia="Palatino Linotype" w:hAnsi="Palatino Linotype" w:cs="Palatino Linotype"/>
          <w:b/>
          <w:bCs/>
          <w:color w:val="231F20"/>
          <w:sz w:val="18"/>
          <w:szCs w:val="18"/>
          <w:lang w:val="pl-PL"/>
        </w:rPr>
        <w:t>Ryszard</w:t>
      </w:r>
      <w:r w:rsidRPr="001D4B04">
        <w:rPr>
          <w:rFonts w:ascii="Palatino Linotype" w:eastAsia="Palatino Linotype" w:hAnsi="Palatino Linotype" w:cs="Palatino Linotype"/>
          <w:b/>
          <w:bCs/>
          <w:color w:val="231F20"/>
          <w:spacing w:val="-2"/>
          <w:sz w:val="18"/>
          <w:szCs w:val="18"/>
          <w:lang w:val="pl-PL"/>
        </w:rPr>
        <w:t xml:space="preserve"> Paweł </w:t>
      </w:r>
      <w:r w:rsidRPr="001D4B04">
        <w:rPr>
          <w:rFonts w:ascii="Palatino Linotype" w:eastAsia="Palatino Linotype" w:hAnsi="Palatino Linotype" w:cs="Palatino Linotype"/>
          <w:b/>
          <w:bCs/>
          <w:color w:val="231F20"/>
          <w:spacing w:val="-1"/>
          <w:sz w:val="18"/>
          <w:szCs w:val="18"/>
          <w:lang w:val="pl-PL"/>
        </w:rPr>
        <w:t>Krawczyk</w:t>
      </w:r>
      <w:r w:rsidRPr="001D4B04">
        <w:rPr>
          <w:rFonts w:ascii="Palatino Linotype" w:eastAsia="Palatino Linotype" w:hAnsi="Palatino Linotype" w:cs="Palatino Linotype"/>
          <w:i/>
          <w:color w:val="231F20"/>
          <w:spacing w:val="-1"/>
          <w:sz w:val="18"/>
          <w:szCs w:val="18"/>
          <w:lang w:val="pl-PL"/>
        </w:rPr>
        <w:t>,</w:t>
      </w:r>
      <w:r w:rsidRPr="001D4B04">
        <w:rPr>
          <w:rFonts w:ascii="Palatino Linotype" w:eastAsia="Palatino Linotype" w:hAnsi="Palatino Linotype" w:cs="Palatino Linotype"/>
          <w:i/>
          <w:color w:val="231F20"/>
          <w:spacing w:val="-2"/>
          <w:sz w:val="18"/>
          <w:szCs w:val="18"/>
          <w:lang w:val="pl-PL"/>
        </w:rPr>
        <w:t xml:space="preserve"> </w:t>
      </w:r>
      <w:r w:rsidRPr="001D4B04">
        <w:rPr>
          <w:rFonts w:ascii="Palatino Linotype" w:eastAsia="Palatino Linotype" w:hAnsi="Palatino Linotype" w:cs="Palatino Linotype"/>
          <w:i/>
          <w:color w:val="231F20"/>
          <w:sz w:val="18"/>
          <w:szCs w:val="18"/>
          <w:lang w:val="pl-PL"/>
        </w:rPr>
        <w:t>Samodzielność</w:t>
      </w:r>
      <w:r w:rsidRPr="001D4B04">
        <w:rPr>
          <w:rFonts w:ascii="Palatino Linotype" w:eastAsia="Palatino Linotype" w:hAnsi="Palatino Linotype" w:cs="Palatino Linotype"/>
          <w:i/>
          <w:color w:val="231F20"/>
          <w:spacing w:val="-3"/>
          <w:sz w:val="18"/>
          <w:szCs w:val="18"/>
          <w:lang w:val="pl-PL"/>
        </w:rPr>
        <w:t xml:space="preserve"> </w:t>
      </w:r>
      <w:r w:rsidRPr="001D4B04">
        <w:rPr>
          <w:rFonts w:ascii="Palatino Linotype" w:eastAsia="Palatino Linotype" w:hAnsi="Palatino Linotype" w:cs="Palatino Linotype"/>
          <w:i/>
          <w:color w:val="231F20"/>
          <w:sz w:val="18"/>
          <w:szCs w:val="18"/>
          <w:lang w:val="pl-PL"/>
        </w:rPr>
        <w:t>samorządu</w:t>
      </w:r>
      <w:r w:rsidRPr="001D4B04">
        <w:rPr>
          <w:rFonts w:ascii="Palatino Linotype" w:eastAsia="Palatino Linotype" w:hAnsi="Palatino Linotype" w:cs="Palatino Linotype"/>
          <w:i/>
          <w:color w:val="231F20"/>
          <w:spacing w:val="-2"/>
          <w:sz w:val="18"/>
          <w:szCs w:val="18"/>
          <w:lang w:val="pl-PL"/>
        </w:rPr>
        <w:t xml:space="preserve"> </w:t>
      </w:r>
      <w:r w:rsidRPr="001D4B04">
        <w:rPr>
          <w:rFonts w:ascii="Palatino Linotype" w:eastAsia="Palatino Linotype" w:hAnsi="Palatino Linotype" w:cs="Palatino Linotype"/>
          <w:i/>
          <w:color w:val="231F20"/>
          <w:sz w:val="18"/>
          <w:szCs w:val="18"/>
          <w:lang w:val="pl-PL"/>
        </w:rPr>
        <w:t>terytorialnego</w:t>
      </w:r>
      <w:r w:rsidRPr="001D4B04">
        <w:rPr>
          <w:rFonts w:ascii="Palatino Linotype" w:eastAsia="Palatino Linotype" w:hAnsi="Palatino Linotype" w:cs="Palatino Linotype"/>
          <w:i/>
          <w:color w:val="231F20"/>
          <w:spacing w:val="-2"/>
          <w:sz w:val="18"/>
          <w:szCs w:val="18"/>
          <w:lang w:val="pl-PL"/>
        </w:rPr>
        <w:t xml:space="preserve"> </w:t>
      </w:r>
      <w:r w:rsidRPr="001D4B04">
        <w:rPr>
          <w:rFonts w:ascii="Palatino Linotype" w:eastAsia="Palatino Linotype" w:hAnsi="Palatino Linotype" w:cs="Palatino Linotype"/>
          <w:i/>
          <w:color w:val="231F20"/>
          <w:sz w:val="18"/>
          <w:szCs w:val="18"/>
          <w:lang w:val="pl-PL"/>
        </w:rPr>
        <w:t>–</w:t>
      </w:r>
      <w:r w:rsidRPr="001D4B04">
        <w:rPr>
          <w:rFonts w:ascii="Palatino Linotype" w:eastAsia="Palatino Linotype" w:hAnsi="Palatino Linotype" w:cs="Palatino Linotype"/>
          <w:i/>
          <w:color w:val="231F20"/>
          <w:spacing w:val="-2"/>
          <w:sz w:val="18"/>
          <w:szCs w:val="18"/>
          <w:lang w:val="pl-PL"/>
        </w:rPr>
        <w:t xml:space="preserve"> </w:t>
      </w:r>
      <w:r w:rsidRPr="001D4B04">
        <w:rPr>
          <w:rFonts w:ascii="Palatino Linotype" w:eastAsia="Palatino Linotype" w:hAnsi="Palatino Linotype" w:cs="Palatino Linotype"/>
          <w:i/>
          <w:color w:val="231F20"/>
          <w:sz w:val="18"/>
          <w:szCs w:val="18"/>
          <w:lang w:val="pl-PL"/>
        </w:rPr>
        <w:t>realizacja</w:t>
      </w:r>
      <w:r w:rsidRPr="001D4B04">
        <w:rPr>
          <w:rFonts w:ascii="Palatino Linotype" w:eastAsia="Palatino Linotype" w:hAnsi="Palatino Linotype" w:cs="Palatino Linotype"/>
          <w:i/>
          <w:color w:val="231F20"/>
          <w:spacing w:val="-3"/>
          <w:sz w:val="18"/>
          <w:szCs w:val="18"/>
          <w:lang w:val="pl-PL"/>
        </w:rPr>
        <w:t xml:space="preserve"> </w:t>
      </w:r>
      <w:r w:rsidRPr="001D4B04">
        <w:rPr>
          <w:rFonts w:ascii="Palatino Linotype" w:eastAsia="Palatino Linotype" w:hAnsi="Palatino Linotype" w:cs="Palatino Linotype"/>
          <w:i/>
          <w:color w:val="231F20"/>
          <w:sz w:val="18"/>
          <w:szCs w:val="18"/>
          <w:lang w:val="pl-PL"/>
        </w:rPr>
        <w:t>zadań</w:t>
      </w:r>
      <w:r w:rsidRPr="001D4B04">
        <w:rPr>
          <w:rFonts w:ascii="Palatino Linotype" w:eastAsia="Palatino Linotype" w:hAnsi="Palatino Linotype" w:cs="Palatino Linotype"/>
          <w:i/>
          <w:color w:val="231F20"/>
          <w:spacing w:val="-2"/>
          <w:sz w:val="18"/>
          <w:szCs w:val="18"/>
          <w:lang w:val="pl-PL"/>
        </w:rPr>
        <w:t xml:space="preserve"> </w:t>
      </w:r>
      <w:r w:rsidRPr="001D4B04">
        <w:rPr>
          <w:rFonts w:ascii="Palatino Linotype" w:eastAsia="Palatino Linotype" w:hAnsi="Palatino Linotype" w:cs="Palatino Linotype"/>
          <w:i/>
          <w:color w:val="231F20"/>
          <w:sz w:val="18"/>
          <w:szCs w:val="18"/>
          <w:lang w:val="pl-PL"/>
        </w:rPr>
        <w:t>pu</w:t>
      </w:r>
      <w:r w:rsidRPr="001D4B04">
        <w:rPr>
          <w:rFonts w:ascii="Palatino Linotype" w:eastAsia="Palatino Linotype" w:hAnsi="Palatino Linotype" w:cs="Palatino Linotype"/>
          <w:i/>
          <w:color w:val="231F20"/>
          <w:sz w:val="18"/>
          <w:szCs w:val="18"/>
          <w:lang w:val="pl-PL"/>
        </w:rPr>
        <w:t>blicznych a swoboda zawierania umów</w:t>
      </w:r>
      <w:r w:rsidRPr="001D4B0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ab/>
      </w:r>
      <w:r w:rsidRPr="001D4B04">
        <w:rPr>
          <w:rFonts w:ascii="Palatino Linotype" w:eastAsia="Palatino Linotype" w:hAnsi="Palatino Linotype" w:cs="Palatino Linotype"/>
          <w:color w:val="231F20"/>
          <w:sz w:val="18"/>
          <w:szCs w:val="18"/>
          <w:lang w:val="pl-PL"/>
        </w:rPr>
        <w:t>59</w:t>
      </w:r>
    </w:p>
    <w:p w:rsidR="007D7CE4" w:rsidRPr="001D4B04" w:rsidRDefault="001D4B04" w:rsidP="001D4B04">
      <w:pPr>
        <w:spacing w:line="220" w:lineRule="exact"/>
        <w:ind w:left="509" w:right="923" w:hanging="397"/>
        <w:rPr>
          <w:rFonts w:ascii="Palatino Linotype" w:eastAsia="Palatino Linotype" w:hAnsi="Palatino Linotype" w:cs="Palatino Linotype"/>
          <w:sz w:val="18"/>
          <w:szCs w:val="18"/>
          <w:lang w:val="pl-PL"/>
        </w:rPr>
      </w:pPr>
      <w:r w:rsidRPr="001D4B04">
        <w:rPr>
          <w:rFonts w:ascii="Palatino Linotype" w:hAnsi="Palatino Linotype"/>
          <w:b/>
          <w:color w:val="231F20"/>
          <w:sz w:val="18"/>
          <w:lang w:val="pl-PL"/>
        </w:rPr>
        <w:t>Anna</w:t>
      </w:r>
      <w:r w:rsidRPr="001D4B04">
        <w:rPr>
          <w:rFonts w:ascii="Palatino Linotype" w:hAnsi="Palatino Linotype"/>
          <w:b/>
          <w:color w:val="231F20"/>
          <w:spacing w:val="25"/>
          <w:sz w:val="18"/>
          <w:lang w:val="pl-PL"/>
        </w:rPr>
        <w:t xml:space="preserve"> </w:t>
      </w:r>
      <w:r w:rsidRPr="001D4B04">
        <w:rPr>
          <w:rFonts w:ascii="Palatino Linotype" w:hAnsi="Palatino Linotype"/>
          <w:b/>
          <w:color w:val="231F20"/>
          <w:sz w:val="18"/>
          <w:lang w:val="pl-PL"/>
        </w:rPr>
        <w:t>Michalak,</w:t>
      </w:r>
      <w:r w:rsidRPr="001D4B04">
        <w:rPr>
          <w:rFonts w:ascii="Palatino Linotype" w:hAnsi="Palatino Linotype"/>
          <w:b/>
          <w:color w:val="231F20"/>
          <w:spacing w:val="25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Zasada</w:t>
      </w:r>
      <w:r w:rsidRPr="001D4B04">
        <w:rPr>
          <w:rFonts w:ascii="Palatino Linotype" w:hAnsi="Palatino Linotype"/>
          <w:i/>
          <w:color w:val="231F20"/>
          <w:spacing w:val="25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pacing w:val="-1"/>
          <w:sz w:val="18"/>
          <w:lang w:val="pl-PL"/>
        </w:rPr>
        <w:t>suwerenności</w:t>
      </w:r>
      <w:r w:rsidRPr="001D4B04">
        <w:rPr>
          <w:rFonts w:ascii="Palatino Linotype" w:hAnsi="Palatino Linotype"/>
          <w:i/>
          <w:color w:val="231F20"/>
          <w:spacing w:val="25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a</w:t>
      </w:r>
      <w:r w:rsidRPr="001D4B04">
        <w:rPr>
          <w:rFonts w:ascii="Palatino Linotype" w:hAnsi="Palatino Linotype"/>
          <w:i/>
          <w:color w:val="231F20"/>
          <w:spacing w:val="25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ochrona</w:t>
      </w:r>
      <w:r w:rsidRPr="001D4B04">
        <w:rPr>
          <w:rFonts w:ascii="Palatino Linotype" w:hAnsi="Palatino Linotype"/>
          <w:i/>
          <w:color w:val="231F20"/>
          <w:spacing w:val="25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porządku</w:t>
      </w:r>
      <w:r w:rsidRPr="001D4B04">
        <w:rPr>
          <w:rFonts w:ascii="Palatino Linotype" w:hAnsi="Palatino Linotype"/>
          <w:i/>
          <w:color w:val="231F20"/>
          <w:spacing w:val="25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konstytucyjnego.</w:t>
      </w:r>
      <w:r w:rsidRPr="001D4B04">
        <w:rPr>
          <w:rFonts w:ascii="Palatino Linotype" w:hAnsi="Palatino Linotype"/>
          <w:i/>
          <w:color w:val="231F20"/>
          <w:spacing w:val="25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Kilka</w:t>
      </w:r>
      <w:r w:rsidRPr="001D4B04">
        <w:rPr>
          <w:rFonts w:ascii="Palatino Linotype" w:hAnsi="Palatino Linotype"/>
          <w:i/>
          <w:color w:val="231F20"/>
          <w:spacing w:val="25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pacing w:val="-2"/>
          <w:sz w:val="18"/>
          <w:lang w:val="pl-PL"/>
        </w:rPr>
        <w:t>uwag</w:t>
      </w:r>
      <w:r w:rsidRPr="001D4B04">
        <w:rPr>
          <w:rFonts w:ascii="Palatino Linotype" w:hAnsi="Palatino Linotype"/>
          <w:i/>
          <w:color w:val="231F20"/>
          <w:spacing w:val="25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o</w:t>
      </w:r>
      <w:r w:rsidRPr="001D4B04">
        <w:rPr>
          <w:rFonts w:ascii="Palatino Linotype" w:hAnsi="Palatino Linotype"/>
          <w:i/>
          <w:color w:val="231F20"/>
          <w:spacing w:val="-7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roli</w:t>
      </w:r>
      <w:r w:rsidRPr="001D4B04">
        <w:rPr>
          <w:rFonts w:ascii="Palatino Linotype" w:hAnsi="Palatino Linotype"/>
          <w:i/>
          <w:color w:val="231F20"/>
          <w:spacing w:val="-7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organizacji</w:t>
      </w:r>
      <w:r w:rsidRPr="001D4B04">
        <w:rPr>
          <w:rFonts w:ascii="Palatino Linotype" w:hAnsi="Palatino Linotype"/>
          <w:i/>
          <w:color w:val="231F20"/>
          <w:spacing w:val="-8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międzynarodowych</w:t>
      </w:r>
      <w:r w:rsidRPr="001D4B04">
        <w:rPr>
          <w:rFonts w:ascii="Palatino Linotype" w:hAnsi="Palatino Linotype"/>
          <w:i/>
          <w:color w:val="231F20"/>
          <w:spacing w:val="-7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w</w:t>
      </w:r>
      <w:r w:rsidRPr="001D4B04">
        <w:rPr>
          <w:rFonts w:ascii="Palatino Linotype" w:hAnsi="Palatino Linotype"/>
          <w:i/>
          <w:color w:val="231F20"/>
          <w:spacing w:val="-7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utrzymaniu</w:t>
      </w:r>
      <w:r w:rsidRPr="001D4B04">
        <w:rPr>
          <w:rFonts w:ascii="Palatino Linotype" w:hAnsi="Palatino Linotype"/>
          <w:i/>
          <w:color w:val="231F20"/>
          <w:spacing w:val="-7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pacing w:val="-1"/>
          <w:sz w:val="18"/>
          <w:lang w:val="pl-PL"/>
        </w:rPr>
        <w:t>bezpieczeństwa</w:t>
      </w:r>
      <w:r w:rsidRPr="001D4B04">
        <w:rPr>
          <w:rFonts w:ascii="Palatino Linotype" w:hAnsi="Palatino Linotype"/>
          <w:i/>
          <w:color w:val="231F20"/>
          <w:spacing w:val="-7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pacing w:val="-1"/>
          <w:sz w:val="18"/>
          <w:lang w:val="pl-PL"/>
        </w:rPr>
        <w:t>ustrojowego</w:t>
      </w:r>
      <w:r w:rsidRPr="001D4B04">
        <w:rPr>
          <w:rFonts w:ascii="Palatino Linotype" w:hAnsi="Palatino Linotype"/>
          <w:i/>
          <w:color w:val="231F20"/>
          <w:spacing w:val="-7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państw</w:t>
      </w:r>
      <w:r>
        <w:rPr>
          <w:rFonts w:ascii="Palatino Linotype" w:hAnsi="Palatino Linotype"/>
          <w:i/>
          <w:color w:val="231F20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członkowskich</w:t>
      </w:r>
      <w:r w:rsidRPr="001D4B04">
        <w:rPr>
          <w:rFonts w:ascii="Times New Roman" w:hAnsi="Times New Roman"/>
          <w:color w:val="231F20"/>
          <w:sz w:val="18"/>
          <w:lang w:val="pl-PL"/>
        </w:rPr>
        <w:tab/>
      </w:r>
      <w:r w:rsidRPr="001D4B04">
        <w:rPr>
          <w:rFonts w:ascii="Palatino Linotype" w:hAnsi="Palatino Linotype"/>
          <w:color w:val="231F20"/>
          <w:sz w:val="18"/>
          <w:lang w:val="pl-PL"/>
        </w:rPr>
        <w:t>85</w:t>
      </w:r>
    </w:p>
    <w:p w:rsidR="007D7CE4" w:rsidRPr="001D4B04" w:rsidRDefault="001D4B04" w:rsidP="001D4B04">
      <w:pPr>
        <w:spacing w:before="1" w:line="220" w:lineRule="exact"/>
        <w:ind w:left="509" w:right="550" w:hanging="397"/>
        <w:rPr>
          <w:rFonts w:ascii="Palatino Linotype" w:eastAsia="Palatino Linotype" w:hAnsi="Palatino Linotype" w:cs="Palatino Linotype"/>
          <w:sz w:val="18"/>
          <w:szCs w:val="18"/>
          <w:lang w:val="pl-PL"/>
        </w:rPr>
      </w:pPr>
      <w:r w:rsidRPr="001D4B04">
        <w:rPr>
          <w:rFonts w:ascii="Palatino Linotype" w:hAnsi="Palatino Linotype"/>
          <w:b/>
          <w:color w:val="231F20"/>
          <w:sz w:val="18"/>
          <w:lang w:val="pl-PL"/>
        </w:rPr>
        <w:t>Anna</w:t>
      </w:r>
      <w:r w:rsidRPr="001D4B04">
        <w:rPr>
          <w:rFonts w:ascii="Palatino Linotype" w:hAnsi="Palatino Linotype"/>
          <w:b/>
          <w:color w:val="231F20"/>
          <w:spacing w:val="-8"/>
          <w:sz w:val="18"/>
          <w:lang w:val="pl-PL"/>
        </w:rPr>
        <w:t xml:space="preserve"> </w:t>
      </w:r>
      <w:r w:rsidRPr="001D4B04">
        <w:rPr>
          <w:rFonts w:ascii="Palatino Linotype" w:hAnsi="Palatino Linotype"/>
          <w:b/>
          <w:color w:val="231F20"/>
          <w:sz w:val="18"/>
          <w:lang w:val="pl-PL"/>
        </w:rPr>
        <w:t>Rakowska-Trela,</w:t>
      </w:r>
      <w:r w:rsidRPr="001D4B04">
        <w:rPr>
          <w:rFonts w:ascii="Palatino Linotype" w:hAnsi="Palatino Linotype"/>
          <w:b/>
          <w:color w:val="231F20"/>
          <w:spacing w:val="-8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Zasada</w:t>
      </w:r>
      <w:r w:rsidRPr="001D4B04">
        <w:rPr>
          <w:rFonts w:ascii="Palatino Linotype" w:hAnsi="Palatino Linotype"/>
          <w:i/>
          <w:color w:val="231F20"/>
          <w:spacing w:val="-8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pacing w:val="-1"/>
          <w:sz w:val="18"/>
          <w:lang w:val="pl-PL"/>
        </w:rPr>
        <w:t>suwerenności</w:t>
      </w:r>
      <w:r w:rsidRPr="001D4B04">
        <w:rPr>
          <w:rFonts w:ascii="Palatino Linotype" w:hAnsi="Palatino Linotype"/>
          <w:i/>
          <w:color w:val="231F20"/>
          <w:spacing w:val="-8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narodu</w:t>
      </w:r>
      <w:r w:rsidRPr="001D4B04">
        <w:rPr>
          <w:rFonts w:ascii="Palatino Linotype" w:hAnsi="Palatino Linotype"/>
          <w:i/>
          <w:color w:val="231F20"/>
          <w:spacing w:val="-8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a</w:t>
      </w:r>
      <w:r w:rsidRPr="001D4B04">
        <w:rPr>
          <w:rFonts w:ascii="Palatino Linotype" w:hAnsi="Palatino Linotype"/>
          <w:i/>
          <w:color w:val="231F20"/>
          <w:spacing w:val="-8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zasada</w:t>
      </w:r>
      <w:r w:rsidRPr="001D4B04">
        <w:rPr>
          <w:rFonts w:ascii="Palatino Linotype" w:hAnsi="Palatino Linotype"/>
          <w:i/>
          <w:color w:val="231F20"/>
          <w:spacing w:val="-8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pacing w:val="-1"/>
          <w:sz w:val="18"/>
          <w:lang w:val="pl-PL"/>
        </w:rPr>
        <w:t>państwa</w:t>
      </w:r>
      <w:r w:rsidRPr="001D4B04">
        <w:rPr>
          <w:rFonts w:ascii="Palatino Linotype" w:hAnsi="Palatino Linotype"/>
          <w:i/>
          <w:color w:val="231F20"/>
          <w:spacing w:val="-8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pacing w:val="-1"/>
          <w:sz w:val="18"/>
          <w:lang w:val="pl-PL"/>
        </w:rPr>
        <w:t>prawa.</w:t>
      </w:r>
      <w:r w:rsidRPr="001D4B04">
        <w:rPr>
          <w:rFonts w:ascii="Palatino Linotype" w:hAnsi="Palatino Linotype"/>
          <w:i/>
          <w:color w:val="231F20"/>
          <w:spacing w:val="-8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Między</w:t>
      </w:r>
      <w:r w:rsidRPr="001D4B04">
        <w:rPr>
          <w:rFonts w:ascii="Palatino Linotype" w:hAnsi="Palatino Linotype"/>
          <w:i/>
          <w:color w:val="231F20"/>
          <w:spacing w:val="-8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pacing w:val="-1"/>
          <w:sz w:val="18"/>
          <w:lang w:val="pl-PL"/>
        </w:rPr>
        <w:t>har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monią</w:t>
      </w:r>
      <w:r w:rsidRPr="001D4B04">
        <w:rPr>
          <w:rFonts w:ascii="Palatino Linotype" w:hAnsi="Palatino Linotype"/>
          <w:i/>
          <w:color w:val="231F20"/>
          <w:spacing w:val="-1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a konfliktem</w:t>
      </w:r>
      <w:r w:rsidRPr="001D4B04">
        <w:rPr>
          <w:rFonts w:ascii="Times New Roman" w:hAnsi="Times New Roman"/>
          <w:color w:val="231F20"/>
          <w:sz w:val="18"/>
          <w:lang w:val="pl-PL"/>
        </w:rPr>
        <w:tab/>
      </w:r>
      <w:r w:rsidRPr="001D4B04">
        <w:rPr>
          <w:rFonts w:ascii="Palatino Linotype" w:hAnsi="Palatino Linotype"/>
          <w:color w:val="231F20"/>
          <w:sz w:val="18"/>
          <w:lang w:val="pl-PL"/>
        </w:rPr>
        <w:t>101</w:t>
      </w:r>
    </w:p>
    <w:p w:rsidR="007D7CE4" w:rsidRPr="001D4B04" w:rsidRDefault="001D4B04" w:rsidP="001D4B04">
      <w:pPr>
        <w:spacing w:line="218" w:lineRule="exact"/>
        <w:ind w:left="112"/>
        <w:rPr>
          <w:rFonts w:ascii="Palatino Linotype" w:eastAsia="Palatino Linotype" w:hAnsi="Palatino Linotype" w:cs="Palatino Linotype"/>
          <w:sz w:val="18"/>
          <w:szCs w:val="18"/>
          <w:lang w:val="pl-PL"/>
        </w:rPr>
      </w:pPr>
      <w:r w:rsidRPr="001D4B04">
        <w:rPr>
          <w:rFonts w:ascii="Palatino Linotype" w:hAnsi="Palatino Linotype"/>
          <w:b/>
          <w:color w:val="231F20"/>
          <w:sz w:val="18"/>
          <w:lang w:val="pl-PL"/>
        </w:rPr>
        <w:t xml:space="preserve">Konrad </w:t>
      </w:r>
      <w:proofErr w:type="spellStart"/>
      <w:r w:rsidRPr="001D4B04">
        <w:rPr>
          <w:rFonts w:ascii="Palatino Linotype" w:hAnsi="Palatino Linotype"/>
          <w:b/>
          <w:color w:val="231F20"/>
          <w:sz w:val="18"/>
          <w:lang w:val="pl-PL"/>
        </w:rPr>
        <w:t>Składowski</w:t>
      </w:r>
      <w:proofErr w:type="spellEnd"/>
      <w:r w:rsidRPr="001D4B04">
        <w:rPr>
          <w:rFonts w:ascii="Palatino Linotype" w:hAnsi="Palatino Linotype"/>
          <w:b/>
          <w:color w:val="231F20"/>
          <w:sz w:val="18"/>
          <w:lang w:val="pl-PL"/>
        </w:rPr>
        <w:t>,</w:t>
      </w:r>
      <w:r w:rsidRPr="001D4B04">
        <w:rPr>
          <w:rFonts w:ascii="Palatino Linotype" w:hAnsi="Palatino Linotype"/>
          <w:b/>
          <w:color w:val="231F20"/>
          <w:spacing w:val="-1"/>
          <w:sz w:val="18"/>
          <w:lang w:val="pl-PL"/>
        </w:rPr>
        <w:t xml:space="preserve">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>Podmiot władzy zwierzchniej w Republice Bośni i Hercegowiny</w:t>
      </w:r>
      <w:r>
        <w:rPr>
          <w:rFonts w:ascii="Palatino Linotype" w:hAnsi="Palatino Linotype"/>
          <w:i/>
          <w:color w:val="231F20"/>
          <w:sz w:val="18"/>
          <w:lang w:val="pl-PL"/>
        </w:rPr>
        <w:t xml:space="preserve"> </w:t>
      </w:r>
      <w:r w:rsidRPr="001D4B04">
        <w:rPr>
          <w:rFonts w:ascii="Times New Roman" w:hAnsi="Times New Roman"/>
          <w:color w:val="231F20"/>
          <w:sz w:val="18"/>
          <w:lang w:val="pl-PL"/>
        </w:rPr>
        <w:tab/>
      </w:r>
      <w:r w:rsidRPr="001D4B04">
        <w:rPr>
          <w:rFonts w:ascii="Palatino Linotype" w:hAnsi="Palatino Linotype"/>
          <w:color w:val="231F20"/>
          <w:sz w:val="18"/>
          <w:lang w:val="pl-PL"/>
        </w:rPr>
        <w:t>111</w:t>
      </w:r>
    </w:p>
    <w:p w:rsidR="007D7CE4" w:rsidRPr="001D4B04" w:rsidRDefault="001D4B04" w:rsidP="001D4B04">
      <w:pPr>
        <w:spacing w:before="1" w:line="220" w:lineRule="exact"/>
        <w:ind w:left="509" w:right="550" w:hanging="397"/>
        <w:rPr>
          <w:rFonts w:ascii="Palatino Linotype" w:eastAsia="Palatino Linotype" w:hAnsi="Palatino Linotype" w:cs="Palatino Linotype"/>
          <w:sz w:val="18"/>
          <w:szCs w:val="18"/>
          <w:lang w:val="pl-PL"/>
        </w:rPr>
      </w:pPr>
      <w:r w:rsidRPr="001D4B04">
        <w:rPr>
          <w:rFonts w:ascii="Palatino Linotype" w:hAnsi="Palatino Linotype"/>
          <w:b/>
          <w:color w:val="231F20"/>
          <w:sz w:val="18"/>
          <w:lang w:val="pl-PL"/>
        </w:rPr>
        <w:t xml:space="preserve">Krzysztof Skotnicki, 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 xml:space="preserve">Podmiot władzy </w:t>
      </w:r>
      <w:r w:rsidRPr="001D4B04">
        <w:rPr>
          <w:rFonts w:ascii="Palatino Linotype" w:hAnsi="Palatino Linotype"/>
          <w:i/>
          <w:color w:val="231F20"/>
          <w:spacing w:val="-1"/>
          <w:sz w:val="18"/>
          <w:lang w:val="pl-PL"/>
        </w:rPr>
        <w:t>państwowej</w:t>
      </w:r>
      <w:r w:rsidRPr="001D4B04">
        <w:rPr>
          <w:rFonts w:ascii="Palatino Linotype" w:hAnsi="Palatino Linotype"/>
          <w:i/>
          <w:color w:val="231F20"/>
          <w:sz w:val="18"/>
          <w:lang w:val="pl-PL"/>
        </w:rPr>
        <w:t xml:space="preserve"> w Republice Czeskiej oraz formy jej wy</w:t>
      </w:r>
      <w:bookmarkStart w:id="0" w:name="_GoBack"/>
      <w:bookmarkEnd w:id="0"/>
      <w:r w:rsidRPr="001D4B04">
        <w:rPr>
          <w:rFonts w:ascii="Palatino Linotype" w:hAnsi="Palatino Linotype"/>
          <w:i/>
          <w:color w:val="231F20"/>
          <w:spacing w:val="-1"/>
          <w:sz w:val="18"/>
          <w:lang w:val="pl-PL"/>
        </w:rPr>
        <w:t>konywania</w:t>
      </w:r>
      <w:r w:rsidRPr="001D4B04">
        <w:rPr>
          <w:rFonts w:ascii="Times New Roman" w:hAnsi="Times New Roman"/>
          <w:color w:val="231F20"/>
          <w:spacing w:val="-1"/>
          <w:sz w:val="18"/>
          <w:lang w:val="pl-PL"/>
        </w:rPr>
        <w:tab/>
      </w:r>
      <w:r w:rsidRPr="001D4B04">
        <w:rPr>
          <w:rFonts w:ascii="Palatino Linotype" w:hAnsi="Palatino Linotype"/>
          <w:color w:val="231F20"/>
          <w:sz w:val="18"/>
          <w:lang w:val="pl-PL"/>
        </w:rPr>
        <w:t>125</w:t>
      </w:r>
    </w:p>
    <w:sectPr w:rsidR="007D7CE4" w:rsidRPr="001D4B04">
      <w:type w:val="continuous"/>
      <w:pgSz w:w="9530" w:h="13610"/>
      <w:pgMar w:top="1280" w:right="5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D7CE4"/>
    <w:rsid w:val="001D4B04"/>
    <w:rsid w:val="007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911A54FB</Template>
  <TotalTime>1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2017-10-12T09:36:00Z</dcterms:created>
  <dcterms:modified xsi:type="dcterms:W3CDTF">2017-10-12T07:37:00Z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LastSaved">
    <vt:filetime>2017-10-12T00:00:00Z</vt:filetime>
  </property>
</Properties>
</file>