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11</w:t>
      </w:r>
      <w:r w:rsidRPr="004251CE">
        <w:rPr>
          <w:b/>
          <w:lang w:val="pl-PL"/>
        </w:rPr>
        <w:tab/>
        <w:t>Wprowadzenie</w:t>
      </w:r>
    </w:p>
    <w:p w:rsidR="00B769F2" w:rsidRPr="004251CE" w:rsidRDefault="00B769F2" w:rsidP="004251CE">
      <w:pPr>
        <w:ind w:left="567" w:hanging="567"/>
        <w:rPr>
          <w:b/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15</w:t>
      </w:r>
      <w:r w:rsidRPr="004251CE">
        <w:rPr>
          <w:b/>
          <w:lang w:val="pl-PL"/>
        </w:rPr>
        <w:tab/>
        <w:t>Założenia komunikacji empatycznej według Marshalla B. Rosenberga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16</w:t>
      </w:r>
      <w:r w:rsidRPr="004251CE">
        <w:rPr>
          <w:lang w:val="pl-PL"/>
        </w:rPr>
        <w:tab/>
        <w:t>Wprowadzenie do metody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21</w:t>
      </w:r>
      <w:r w:rsidRPr="004251CE">
        <w:rPr>
          <w:lang w:val="pl-PL"/>
        </w:rPr>
        <w:tab/>
        <w:t>Rola empatii w dojrzałym życiu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23</w:t>
      </w:r>
      <w:r w:rsidRPr="004251CE">
        <w:rPr>
          <w:lang w:val="pl-PL"/>
        </w:rPr>
        <w:tab/>
        <w:t>Od czego zacząć?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27</w:t>
      </w:r>
      <w:r w:rsidRPr="004251CE">
        <w:rPr>
          <w:b/>
          <w:lang w:val="pl-PL"/>
        </w:rPr>
        <w:tab/>
        <w:t>Zatrzymać się na chwilę i zrozumieć siebie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28</w:t>
      </w:r>
      <w:r w:rsidRPr="004251CE">
        <w:rPr>
          <w:lang w:val="pl-PL"/>
        </w:rPr>
        <w:tab/>
        <w:t>Czy chcesz zmienić relacje z ludźmi?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31</w:t>
      </w:r>
      <w:r w:rsidRPr="004251CE">
        <w:rPr>
          <w:lang w:val="pl-PL"/>
        </w:rPr>
        <w:tab/>
        <w:t>Twoje wartości i potrzeby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31</w:t>
      </w:r>
      <w:r w:rsidRPr="004251CE">
        <w:rPr>
          <w:lang w:val="pl-PL"/>
        </w:rPr>
        <w:tab/>
        <w:t>Jak być empatycznym wobec siebie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35</w:t>
      </w:r>
      <w:r w:rsidRPr="004251CE">
        <w:rPr>
          <w:b/>
          <w:lang w:val="pl-PL"/>
        </w:rPr>
        <w:tab/>
        <w:t>Uważność i obserwowanie świata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36</w:t>
      </w:r>
      <w:r w:rsidRPr="004251CE">
        <w:rPr>
          <w:lang w:val="pl-PL"/>
        </w:rPr>
        <w:tab/>
        <w:t>Uwaga skierowana na własne myśli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37</w:t>
      </w:r>
      <w:r w:rsidRPr="004251CE">
        <w:rPr>
          <w:lang w:val="pl-PL"/>
        </w:rPr>
        <w:tab/>
        <w:t>Obserwowanie świata, unikanie ocen i osądów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41</w:t>
      </w:r>
      <w:r w:rsidRPr="004251CE">
        <w:rPr>
          <w:b/>
          <w:lang w:val="pl-PL"/>
        </w:rPr>
        <w:tab/>
        <w:t>Uczucia i potrzeby dojrzałych ludzi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42</w:t>
      </w:r>
      <w:r w:rsidRPr="004251CE">
        <w:rPr>
          <w:lang w:val="pl-PL"/>
        </w:rPr>
        <w:tab/>
        <w:t>Uczucia i ich rola w życiu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44</w:t>
      </w:r>
      <w:r w:rsidRPr="004251CE">
        <w:rPr>
          <w:lang w:val="pl-PL"/>
        </w:rPr>
        <w:tab/>
        <w:t>Czy warto wyrażać uczucia?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46</w:t>
      </w:r>
      <w:r w:rsidRPr="004251CE">
        <w:rPr>
          <w:lang w:val="pl-PL"/>
        </w:rPr>
        <w:tab/>
        <w:t>Kto jest odpowiedzialny za nasze</w:t>
      </w:r>
      <w:r>
        <w:rPr>
          <w:lang w:val="pl-PL"/>
        </w:rPr>
        <w:t xml:space="preserve"> </w:t>
      </w:r>
      <w:r w:rsidRPr="004251CE">
        <w:rPr>
          <w:lang w:val="pl-PL"/>
        </w:rPr>
        <w:t>uczucia?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49</w:t>
      </w:r>
      <w:r w:rsidRPr="004251CE">
        <w:rPr>
          <w:lang w:val="pl-PL"/>
        </w:rPr>
        <w:tab/>
        <w:t>Potrzeby wieku dojrzałego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55</w:t>
      </w:r>
      <w:r w:rsidRPr="004251CE">
        <w:rPr>
          <w:b/>
          <w:lang w:val="pl-PL"/>
        </w:rPr>
        <w:tab/>
        <w:t>Relacje w wieku dojrzałym</w:t>
      </w:r>
    </w:p>
    <w:p w:rsidR="00B769F2" w:rsidRPr="004251CE" w:rsidRDefault="004251CE" w:rsidP="004251CE">
      <w:pPr>
        <w:ind w:left="567" w:hanging="567"/>
        <w:rPr>
          <w:lang w:val="pl-PL"/>
        </w:rPr>
      </w:pPr>
      <w:r>
        <w:rPr>
          <w:lang w:val="pl-PL"/>
        </w:rPr>
        <w:t>56</w:t>
      </w:r>
      <w:r>
        <w:rPr>
          <w:lang w:val="pl-PL"/>
        </w:rPr>
        <w:tab/>
      </w:r>
      <w:r w:rsidRPr="004251CE">
        <w:rPr>
          <w:lang w:val="pl-PL"/>
        </w:rPr>
        <w:t>Co oznacza być empatycznym wobec innych?</w:t>
      </w:r>
    </w:p>
    <w:p w:rsidR="00B769F2" w:rsidRPr="004251CE" w:rsidRDefault="004251CE" w:rsidP="004251CE">
      <w:pPr>
        <w:ind w:left="567" w:hanging="567"/>
        <w:rPr>
          <w:lang w:val="pl-PL"/>
        </w:rPr>
      </w:pPr>
      <w:r>
        <w:rPr>
          <w:lang w:val="pl-PL"/>
        </w:rPr>
        <w:t>57</w:t>
      </w:r>
      <w:r>
        <w:rPr>
          <w:lang w:val="pl-PL"/>
        </w:rPr>
        <w:tab/>
      </w:r>
      <w:r w:rsidRPr="004251CE">
        <w:rPr>
          <w:lang w:val="pl-PL"/>
        </w:rPr>
        <w:t>Sposoby słuchania wzmacniające</w:t>
      </w:r>
      <w:r>
        <w:rPr>
          <w:lang w:val="pl-PL"/>
        </w:rPr>
        <w:t xml:space="preserve"> </w:t>
      </w:r>
      <w:r w:rsidRPr="004251CE">
        <w:rPr>
          <w:lang w:val="pl-PL"/>
        </w:rPr>
        <w:t>kontakt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61</w:t>
      </w:r>
      <w:r w:rsidRPr="004251CE">
        <w:rPr>
          <w:lang w:val="pl-PL"/>
        </w:rPr>
        <w:tab/>
        <w:t>Równowaga w dawaniu i braniu, umiejętność dbania o relację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68</w:t>
      </w:r>
      <w:r w:rsidRPr="004251CE">
        <w:rPr>
          <w:lang w:val="pl-PL"/>
        </w:rPr>
        <w:tab/>
        <w:t>Stawianie granic, umiejętność dbania</w:t>
      </w:r>
      <w:r>
        <w:rPr>
          <w:lang w:val="pl-PL"/>
        </w:rPr>
        <w:t xml:space="preserve"> </w:t>
      </w:r>
      <w:r w:rsidRPr="004251CE">
        <w:rPr>
          <w:lang w:val="pl-PL"/>
        </w:rPr>
        <w:t>o siebie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70</w:t>
      </w:r>
      <w:r w:rsidRPr="004251CE">
        <w:rPr>
          <w:lang w:val="pl-PL"/>
        </w:rPr>
        <w:tab/>
        <w:t>Czy umiemy prosić?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73</w:t>
      </w:r>
      <w:r w:rsidRPr="004251CE">
        <w:rPr>
          <w:lang w:val="pl-PL"/>
        </w:rPr>
        <w:tab/>
        <w:t>Radzenie sobie w trudnych sytuacjach i rozwiązywanie konfliktów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84</w:t>
      </w:r>
      <w:r w:rsidRPr="004251CE">
        <w:rPr>
          <w:lang w:val="pl-PL"/>
        </w:rPr>
        <w:tab/>
        <w:t>Pożegnania i straty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87</w:t>
      </w:r>
      <w:r w:rsidRPr="004251CE">
        <w:rPr>
          <w:b/>
          <w:lang w:val="pl-PL"/>
        </w:rPr>
        <w:tab/>
        <w:t>Odnaleźć siebie w nowym okresie życia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88</w:t>
      </w:r>
      <w:r w:rsidRPr="004251CE">
        <w:rPr>
          <w:lang w:val="pl-PL"/>
        </w:rPr>
        <w:tab/>
        <w:t>Postawy wobec zmian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95</w:t>
      </w:r>
      <w:r w:rsidRPr="004251CE">
        <w:rPr>
          <w:lang w:val="pl-PL"/>
        </w:rPr>
        <w:tab/>
        <w:t xml:space="preserve">Marzenia i dostęp do </w:t>
      </w:r>
      <w:bookmarkStart w:id="0" w:name="_GoBack"/>
      <w:r w:rsidRPr="004251CE">
        <w:rPr>
          <w:lang w:val="pl-PL"/>
        </w:rPr>
        <w:t>energii życiowej</w:t>
      </w:r>
      <w:bookmarkEnd w:id="0"/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595BDF" w:rsidRDefault="004251CE" w:rsidP="004251CE">
      <w:pPr>
        <w:ind w:left="567" w:hanging="567"/>
        <w:rPr>
          <w:b/>
          <w:lang w:val="pl-PL"/>
        </w:rPr>
      </w:pPr>
      <w:r w:rsidRPr="00595BDF">
        <w:rPr>
          <w:b/>
          <w:lang w:val="pl-PL"/>
        </w:rPr>
        <w:t>103</w:t>
      </w:r>
      <w:r w:rsidRPr="00595BDF">
        <w:rPr>
          <w:b/>
          <w:lang w:val="pl-PL"/>
        </w:rPr>
        <w:tab/>
        <w:t>Wdzięczność i radość w życiu codziennym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104</w:t>
      </w:r>
      <w:r w:rsidRPr="004251CE">
        <w:rPr>
          <w:lang w:val="pl-PL"/>
        </w:rPr>
        <w:tab/>
        <w:t>Budowanie postawy wdzięczności każdego</w:t>
      </w:r>
      <w:r>
        <w:rPr>
          <w:lang w:val="pl-PL"/>
        </w:rPr>
        <w:t xml:space="preserve"> </w:t>
      </w:r>
      <w:r w:rsidRPr="004251CE">
        <w:rPr>
          <w:lang w:val="pl-PL"/>
        </w:rPr>
        <w:t>dnia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lastRenderedPageBreak/>
        <w:t>109</w:t>
      </w:r>
      <w:r w:rsidRPr="004251CE">
        <w:rPr>
          <w:lang w:val="pl-PL"/>
        </w:rPr>
        <w:tab/>
        <w:t>Uważność i radość życia – jak zacząć ćwiczyć?</w:t>
      </w:r>
    </w:p>
    <w:p w:rsidR="004251CE" w:rsidRPr="004251CE" w:rsidRDefault="004251CE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113</w:t>
      </w:r>
      <w:r w:rsidRPr="004251CE">
        <w:rPr>
          <w:b/>
          <w:lang w:val="pl-PL"/>
        </w:rPr>
        <w:tab/>
        <w:t>Zatrzymać się na chwilę i spojrzeć inaczej – cztery kroki postawy empatycznej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114</w:t>
      </w:r>
      <w:r w:rsidRPr="004251CE">
        <w:rPr>
          <w:lang w:val="pl-PL"/>
        </w:rPr>
        <w:tab/>
        <w:t>Otwartość na nowe działania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116</w:t>
      </w:r>
      <w:r w:rsidRPr="004251CE">
        <w:rPr>
          <w:lang w:val="pl-PL"/>
        </w:rPr>
        <w:tab/>
        <w:t>Spojrzenie na relacje z empatią</w:t>
      </w:r>
    </w:p>
    <w:p w:rsidR="00B769F2" w:rsidRPr="004251CE" w:rsidRDefault="004251CE" w:rsidP="004251CE">
      <w:pPr>
        <w:ind w:left="567" w:hanging="567"/>
        <w:rPr>
          <w:lang w:val="pl-PL"/>
        </w:rPr>
      </w:pPr>
      <w:r w:rsidRPr="004251CE">
        <w:rPr>
          <w:lang w:val="pl-PL"/>
        </w:rPr>
        <w:t>118</w:t>
      </w:r>
      <w:r w:rsidRPr="004251CE">
        <w:rPr>
          <w:lang w:val="pl-PL"/>
        </w:rPr>
        <w:tab/>
        <w:t>Poszukiwanie wsparcia i proszenie o pomoc</w:t>
      </w:r>
    </w:p>
    <w:p w:rsidR="00B769F2" w:rsidRPr="004251CE" w:rsidRDefault="00B769F2" w:rsidP="004251CE">
      <w:pPr>
        <w:ind w:left="567" w:hanging="567"/>
        <w:rPr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121</w:t>
      </w:r>
      <w:r w:rsidRPr="004251CE">
        <w:rPr>
          <w:b/>
          <w:lang w:val="pl-PL"/>
        </w:rPr>
        <w:tab/>
        <w:t>Podsumowanie</w:t>
      </w:r>
    </w:p>
    <w:p w:rsidR="00B769F2" w:rsidRPr="004251CE" w:rsidRDefault="00B769F2" w:rsidP="004251CE">
      <w:pPr>
        <w:ind w:left="567" w:hanging="567"/>
        <w:rPr>
          <w:b/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125</w:t>
      </w:r>
      <w:r w:rsidRPr="004251CE">
        <w:rPr>
          <w:b/>
          <w:lang w:val="pl-PL"/>
        </w:rPr>
        <w:tab/>
        <w:t>Podziękowania</w:t>
      </w:r>
    </w:p>
    <w:p w:rsidR="00B769F2" w:rsidRPr="004251CE" w:rsidRDefault="00B769F2" w:rsidP="004251CE">
      <w:pPr>
        <w:ind w:left="567" w:hanging="567"/>
        <w:rPr>
          <w:b/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127</w:t>
      </w:r>
      <w:r w:rsidRPr="004251CE">
        <w:rPr>
          <w:b/>
          <w:lang w:val="pl-PL"/>
        </w:rPr>
        <w:tab/>
        <w:t>Bibliografia</w:t>
      </w:r>
    </w:p>
    <w:p w:rsidR="00B769F2" w:rsidRPr="004251CE" w:rsidRDefault="00B769F2" w:rsidP="004251CE">
      <w:pPr>
        <w:ind w:left="567" w:hanging="567"/>
        <w:rPr>
          <w:b/>
          <w:lang w:val="pl-PL"/>
        </w:rPr>
      </w:pPr>
    </w:p>
    <w:p w:rsidR="00B769F2" w:rsidRPr="004251CE" w:rsidRDefault="004251CE" w:rsidP="004251CE">
      <w:pPr>
        <w:ind w:left="567" w:hanging="567"/>
        <w:rPr>
          <w:b/>
          <w:lang w:val="pl-PL"/>
        </w:rPr>
      </w:pPr>
      <w:r w:rsidRPr="004251CE">
        <w:rPr>
          <w:b/>
          <w:lang w:val="pl-PL"/>
        </w:rPr>
        <w:t>129</w:t>
      </w:r>
      <w:r w:rsidRPr="004251CE">
        <w:rPr>
          <w:b/>
          <w:lang w:val="pl-PL"/>
        </w:rPr>
        <w:tab/>
        <w:t>Wykaz źródeł do fotografii</w:t>
      </w:r>
    </w:p>
    <w:sectPr w:rsidR="00B769F2" w:rsidRPr="004251CE">
      <w:pgSz w:w="8200" w:h="11630"/>
      <w:pgMar w:top="64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BA5"/>
    <w:multiLevelType w:val="hybridMultilevel"/>
    <w:tmpl w:val="9E9065C2"/>
    <w:lvl w:ilvl="0" w:tplc="2606384C">
      <w:start w:val="56"/>
      <w:numFmt w:val="decimal"/>
      <w:lvlText w:val="%1"/>
      <w:lvlJc w:val="left"/>
      <w:pPr>
        <w:ind w:left="1467" w:hanging="492"/>
        <w:jc w:val="left"/>
      </w:pPr>
      <w:rPr>
        <w:rFonts w:ascii="Bookman Old Style" w:eastAsia="Bookman Old Style" w:hAnsi="Bookman Old Style" w:hint="default"/>
        <w:color w:val="231F20"/>
        <w:spacing w:val="-1"/>
        <w:sz w:val="22"/>
        <w:szCs w:val="22"/>
      </w:rPr>
    </w:lvl>
    <w:lvl w:ilvl="1" w:tplc="2EBC4E2A">
      <w:start w:val="1"/>
      <w:numFmt w:val="bullet"/>
      <w:lvlText w:val="•"/>
      <w:lvlJc w:val="left"/>
      <w:pPr>
        <w:ind w:left="1933" w:hanging="492"/>
      </w:pPr>
      <w:rPr>
        <w:rFonts w:hint="default"/>
      </w:rPr>
    </w:lvl>
    <w:lvl w:ilvl="2" w:tplc="FFEEEEFC">
      <w:start w:val="1"/>
      <w:numFmt w:val="bullet"/>
      <w:lvlText w:val="•"/>
      <w:lvlJc w:val="left"/>
      <w:pPr>
        <w:ind w:left="2400" w:hanging="492"/>
      </w:pPr>
      <w:rPr>
        <w:rFonts w:hint="default"/>
      </w:rPr>
    </w:lvl>
    <w:lvl w:ilvl="3" w:tplc="F42C0766">
      <w:start w:val="1"/>
      <w:numFmt w:val="bullet"/>
      <w:lvlText w:val="•"/>
      <w:lvlJc w:val="left"/>
      <w:pPr>
        <w:ind w:left="2866" w:hanging="492"/>
      </w:pPr>
      <w:rPr>
        <w:rFonts w:hint="default"/>
      </w:rPr>
    </w:lvl>
    <w:lvl w:ilvl="4" w:tplc="2C5ACB48">
      <w:start w:val="1"/>
      <w:numFmt w:val="bullet"/>
      <w:lvlText w:val="•"/>
      <w:lvlJc w:val="left"/>
      <w:pPr>
        <w:ind w:left="3333" w:hanging="492"/>
      </w:pPr>
      <w:rPr>
        <w:rFonts w:hint="default"/>
      </w:rPr>
    </w:lvl>
    <w:lvl w:ilvl="5" w:tplc="35708106">
      <w:start w:val="1"/>
      <w:numFmt w:val="bullet"/>
      <w:lvlText w:val="•"/>
      <w:lvlJc w:val="left"/>
      <w:pPr>
        <w:ind w:left="3799" w:hanging="492"/>
      </w:pPr>
      <w:rPr>
        <w:rFonts w:hint="default"/>
      </w:rPr>
    </w:lvl>
    <w:lvl w:ilvl="6" w:tplc="47166DD4">
      <w:start w:val="1"/>
      <w:numFmt w:val="bullet"/>
      <w:lvlText w:val="•"/>
      <w:lvlJc w:val="left"/>
      <w:pPr>
        <w:ind w:left="4266" w:hanging="492"/>
      </w:pPr>
      <w:rPr>
        <w:rFonts w:hint="default"/>
      </w:rPr>
    </w:lvl>
    <w:lvl w:ilvl="7" w:tplc="B5CCEDB0">
      <w:start w:val="1"/>
      <w:numFmt w:val="bullet"/>
      <w:lvlText w:val="•"/>
      <w:lvlJc w:val="left"/>
      <w:pPr>
        <w:ind w:left="4732" w:hanging="492"/>
      </w:pPr>
      <w:rPr>
        <w:rFonts w:hint="default"/>
      </w:rPr>
    </w:lvl>
    <w:lvl w:ilvl="8" w:tplc="0268C610">
      <w:start w:val="1"/>
      <w:numFmt w:val="bullet"/>
      <w:lvlText w:val="•"/>
      <w:lvlJc w:val="left"/>
      <w:pPr>
        <w:ind w:left="5199" w:hanging="4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69F2"/>
    <w:rsid w:val="004251CE"/>
    <w:rsid w:val="00595BDF"/>
    <w:rsid w:val="00B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681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1467"/>
    </w:pPr>
    <w:rPr>
      <w:rFonts w:ascii="Bookman Old Style" w:eastAsia="Bookman Old Style" w:hAnsi="Bookman Old Sty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2019-05-06T10:07:00Z</dcterms:created>
  <dcterms:modified xsi:type="dcterms:W3CDTF">2019-05-06T08:43:00Z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2019-05-06T00:00:00Z</vt:filetime>
  </property>
</Properties>
</file>