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9" w:rsidRDefault="00996380" w:rsidP="00996380">
      <w:pPr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1.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Wprow</w:t>
      </w:r>
      <w:r w:rsidRPr="00996380">
        <w:rPr>
          <w:rFonts w:ascii="Times New Roman" w:hAnsi="Times New Roman" w:cs="Times New Roman"/>
          <w:color w:val="231F20"/>
          <w:lang w:val="pl-PL"/>
        </w:rPr>
        <w:t>ad</w:t>
      </w:r>
      <w:r w:rsidRPr="00996380">
        <w:rPr>
          <w:rFonts w:ascii="Times New Roman" w:hAnsi="Times New Roman" w:cs="Times New Roman"/>
          <w:color w:val="231F20"/>
          <w:lang w:val="pl-PL"/>
        </w:rPr>
        <w:t>z</w:t>
      </w:r>
      <w:r w:rsidRPr="00996380">
        <w:rPr>
          <w:rFonts w:ascii="Times New Roman" w:hAnsi="Times New Roman" w:cs="Times New Roman"/>
          <w:color w:val="231F20"/>
          <w:lang w:val="pl-PL"/>
        </w:rPr>
        <w:t>enie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7</w:t>
      </w:r>
    </w:p>
    <w:p w:rsidR="00996380" w:rsidRPr="00996380" w:rsidRDefault="00996380" w:rsidP="00996380">
      <w:pPr>
        <w:ind w:left="110"/>
        <w:rPr>
          <w:rFonts w:ascii="Times New Roman" w:eastAsia="Garamond" w:hAnsi="Times New Roman" w:cs="Times New Roman"/>
          <w:lang w:val="pl-PL"/>
        </w:rPr>
      </w:pPr>
    </w:p>
    <w:p w:rsidR="00242A39" w:rsidRPr="00996380" w:rsidRDefault="00996380" w:rsidP="00996380">
      <w:pPr>
        <w:rPr>
          <w:rFonts w:ascii="Times New Roman" w:eastAsia="Garamond" w:hAnsi="Times New Roman" w:cs="Times New Roman"/>
          <w:lang w:val="pl-PL"/>
        </w:rPr>
      </w:pPr>
      <w:r>
        <w:rPr>
          <w:rFonts w:ascii="Times New Roman" w:eastAsia="Garamond" w:hAnsi="Times New Roman" w:cs="Times New Roman"/>
          <w:color w:val="231F20"/>
          <w:lang w:val="pl-PL"/>
        </w:rPr>
        <w:t xml:space="preserve">2.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M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ob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i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lność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prz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e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s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tr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z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enna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–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uję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c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ie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te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or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ety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czne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ab/>
        <w:t>13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2.1.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Is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>ot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</w:t>
      </w:r>
      <w:r w:rsidRPr="00996380">
        <w:rPr>
          <w:rFonts w:ascii="Times New Roman" w:hAnsi="Times New Roman" w:cs="Times New Roman"/>
          <w:color w:val="231F20"/>
          <w:lang w:val="pl-PL"/>
        </w:rPr>
        <w:t>o</w:t>
      </w:r>
      <w:r w:rsidRPr="00996380">
        <w:rPr>
          <w:rFonts w:ascii="Times New Roman" w:hAnsi="Times New Roman" w:cs="Times New Roman"/>
          <w:color w:val="231F20"/>
          <w:lang w:val="pl-PL"/>
        </w:rPr>
        <w:t>b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lno</w:t>
      </w:r>
      <w:r w:rsidRPr="00996380">
        <w:rPr>
          <w:rFonts w:ascii="Times New Roman" w:hAnsi="Times New Roman" w:cs="Times New Roman"/>
          <w:color w:val="231F20"/>
          <w:lang w:val="pl-PL"/>
        </w:rPr>
        <w:t>ś</w:t>
      </w:r>
      <w:r w:rsidRPr="00996380">
        <w:rPr>
          <w:rFonts w:ascii="Times New Roman" w:hAnsi="Times New Roman" w:cs="Times New Roman"/>
          <w:color w:val="231F20"/>
          <w:lang w:val="pl-PL"/>
        </w:rPr>
        <w:t>c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13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2.2.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Zarzą</w:t>
      </w:r>
      <w:r w:rsidRPr="00996380">
        <w:rPr>
          <w:rFonts w:ascii="Times New Roman" w:hAnsi="Times New Roman" w:cs="Times New Roman"/>
          <w:color w:val="231F20"/>
          <w:lang w:val="pl-PL"/>
        </w:rPr>
        <w:t>d</w:t>
      </w:r>
      <w:r w:rsidRPr="00996380">
        <w:rPr>
          <w:rFonts w:ascii="Times New Roman" w:hAnsi="Times New Roman" w:cs="Times New Roman"/>
          <w:color w:val="231F20"/>
          <w:lang w:val="pl-PL"/>
        </w:rPr>
        <w:t>za</w:t>
      </w:r>
      <w:r w:rsidRPr="00996380">
        <w:rPr>
          <w:rFonts w:ascii="Times New Roman" w:hAnsi="Times New Roman" w:cs="Times New Roman"/>
          <w:color w:val="231F20"/>
          <w:lang w:val="pl-PL"/>
        </w:rPr>
        <w:t>nie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mobilnością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w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mi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>ś</w:t>
      </w:r>
      <w:r w:rsidRPr="00996380">
        <w:rPr>
          <w:rFonts w:ascii="Times New Roman" w:hAnsi="Times New Roman" w:cs="Times New Roman"/>
          <w:color w:val="231F20"/>
          <w:lang w:val="pl-PL"/>
        </w:rPr>
        <w:t>c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17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2.3.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</w:t>
      </w:r>
      <w:r w:rsidRPr="00996380">
        <w:rPr>
          <w:rFonts w:ascii="Times New Roman" w:hAnsi="Times New Roman" w:cs="Times New Roman"/>
          <w:color w:val="231F20"/>
          <w:lang w:val="pl-PL"/>
        </w:rPr>
        <w:t>ob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lność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osób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z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>c</w:t>
      </w:r>
      <w:r w:rsidRPr="00996380">
        <w:rPr>
          <w:rFonts w:ascii="Times New Roman" w:hAnsi="Times New Roman" w:cs="Times New Roman"/>
          <w:color w:val="231F20"/>
          <w:lang w:val="pl-PL"/>
        </w:rPr>
        <w:t>h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24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eastAsia="Garamond" w:hAnsi="Times New Roman" w:cs="Times New Roman"/>
          <w:color w:val="231F20"/>
          <w:lang w:val="pl-PL"/>
        </w:rPr>
        <w:t>2.4.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T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r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a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nspor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t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w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mie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śc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ie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–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wybrane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zag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>adnienia</w:t>
      </w:r>
      <w:r w:rsidRPr="00996380">
        <w:rPr>
          <w:rFonts w:ascii="Times New Roman" w:eastAsia="Garamond" w:hAnsi="Times New Roman" w:cs="Times New Roman"/>
          <w:color w:val="231F20"/>
          <w:lang w:val="pl-PL"/>
        </w:rPr>
        <w:tab/>
        <w:t>26</w:t>
      </w:r>
    </w:p>
    <w:p w:rsidR="00996380" w:rsidRDefault="00996380" w:rsidP="00996380">
      <w:pPr>
        <w:rPr>
          <w:rFonts w:ascii="Times New Roman" w:hAnsi="Times New Roman" w:cs="Times New Roman"/>
          <w:color w:val="231F20"/>
          <w:lang w:val="pl-PL"/>
        </w:rPr>
      </w:pPr>
    </w:p>
    <w:p w:rsidR="00242A39" w:rsidRPr="00996380" w:rsidRDefault="00996380" w:rsidP="00996380">
      <w:pPr>
        <w:rPr>
          <w:rFonts w:ascii="Times New Roman" w:eastAsia="Garamond" w:hAnsi="Times New Roman" w:cs="Times New Roman"/>
          <w:lang w:val="pl-PL"/>
        </w:rPr>
      </w:pPr>
      <w:r>
        <w:rPr>
          <w:rFonts w:ascii="Times New Roman" w:hAnsi="Times New Roman" w:cs="Times New Roman"/>
          <w:color w:val="231F20"/>
          <w:lang w:val="pl-PL"/>
        </w:rPr>
        <w:t xml:space="preserve">3. </w:t>
      </w:r>
      <w:r w:rsidRPr="00996380">
        <w:rPr>
          <w:rFonts w:ascii="Times New Roman" w:hAnsi="Times New Roman" w:cs="Times New Roman"/>
          <w:color w:val="231F20"/>
          <w:lang w:val="pl-PL"/>
        </w:rPr>
        <w:t>U</w:t>
      </w:r>
      <w:r w:rsidRPr="00996380">
        <w:rPr>
          <w:rFonts w:ascii="Times New Roman" w:hAnsi="Times New Roman" w:cs="Times New Roman"/>
          <w:color w:val="231F20"/>
          <w:lang w:val="pl-PL"/>
        </w:rPr>
        <w:t>w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>runkow</w:t>
      </w:r>
      <w:r w:rsidRPr="00996380">
        <w:rPr>
          <w:rFonts w:ascii="Times New Roman" w:hAnsi="Times New Roman" w:cs="Times New Roman"/>
          <w:color w:val="231F20"/>
          <w:lang w:val="pl-PL"/>
        </w:rPr>
        <w:t>ania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kształtow</w:t>
      </w:r>
      <w:r w:rsidRPr="00996380">
        <w:rPr>
          <w:rFonts w:ascii="Times New Roman" w:hAnsi="Times New Roman" w:cs="Times New Roman"/>
          <w:color w:val="231F20"/>
          <w:lang w:val="pl-PL"/>
        </w:rPr>
        <w:t>ania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mobilności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osób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ta</w:t>
      </w:r>
      <w:r w:rsidRPr="00996380">
        <w:rPr>
          <w:rFonts w:ascii="Times New Roman" w:hAnsi="Times New Roman" w:cs="Times New Roman"/>
          <w:color w:val="231F20"/>
          <w:lang w:val="pl-PL"/>
        </w:rPr>
        <w:t>rsz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>ch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w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Łodzi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29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3.1.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U</w:t>
      </w:r>
      <w:r w:rsidRPr="00996380">
        <w:rPr>
          <w:rFonts w:ascii="Times New Roman" w:hAnsi="Times New Roman" w:cs="Times New Roman"/>
          <w:color w:val="231F20"/>
          <w:lang w:val="pl-PL"/>
        </w:rPr>
        <w:t>w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>runkow</w:t>
      </w:r>
      <w:r w:rsidRPr="00996380">
        <w:rPr>
          <w:rFonts w:ascii="Times New Roman" w:hAnsi="Times New Roman" w:cs="Times New Roman"/>
          <w:color w:val="231F20"/>
          <w:lang w:val="pl-PL"/>
        </w:rPr>
        <w:t>ania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de</w:t>
      </w:r>
      <w:r w:rsidRPr="00996380">
        <w:rPr>
          <w:rFonts w:ascii="Times New Roman" w:hAnsi="Times New Roman" w:cs="Times New Roman"/>
          <w:color w:val="231F20"/>
          <w:lang w:val="pl-PL"/>
        </w:rPr>
        <w:t>mogr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>ficzne</w:t>
      </w:r>
      <w:r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29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3.2.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bookmarkStart w:id="0" w:name="_GoBack"/>
      <w:r w:rsidRPr="00996380">
        <w:rPr>
          <w:rFonts w:ascii="Times New Roman" w:hAnsi="Times New Roman" w:cs="Times New Roman"/>
          <w:color w:val="231F20"/>
          <w:lang w:val="pl-PL"/>
        </w:rPr>
        <w:t>Po</w:t>
      </w:r>
      <w:r w:rsidRPr="00996380">
        <w:rPr>
          <w:rFonts w:ascii="Times New Roman" w:hAnsi="Times New Roman" w:cs="Times New Roman"/>
          <w:color w:val="231F20"/>
          <w:lang w:val="pl-PL"/>
        </w:rPr>
        <w:t>lity</w:t>
      </w:r>
      <w:r w:rsidRPr="00996380">
        <w:rPr>
          <w:rFonts w:ascii="Times New Roman" w:hAnsi="Times New Roman" w:cs="Times New Roman"/>
          <w:color w:val="231F20"/>
          <w:lang w:val="pl-PL"/>
        </w:rPr>
        <w:t>k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tran</w:t>
      </w:r>
      <w:r w:rsidRPr="00996380">
        <w:rPr>
          <w:rFonts w:ascii="Times New Roman" w:hAnsi="Times New Roman" w:cs="Times New Roman"/>
          <w:color w:val="231F20"/>
          <w:lang w:val="pl-PL"/>
        </w:rPr>
        <w:t>spor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>ow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bookmarkEnd w:id="0"/>
      <w:r w:rsidRPr="00996380">
        <w:rPr>
          <w:rFonts w:ascii="Times New Roman" w:hAnsi="Times New Roman" w:cs="Times New Roman"/>
          <w:color w:val="231F20"/>
          <w:lang w:val="pl-PL"/>
        </w:rPr>
        <w:tab/>
        <w:t>46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3.3.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Rozmieszcz</w:t>
      </w:r>
      <w:r w:rsidRPr="00996380">
        <w:rPr>
          <w:rFonts w:ascii="Times New Roman" w:hAnsi="Times New Roman" w:cs="Times New Roman"/>
          <w:color w:val="231F20"/>
          <w:lang w:val="pl-PL"/>
        </w:rPr>
        <w:t>enie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infrastruktury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usług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w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Ś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ódmie</w:t>
      </w:r>
      <w:r w:rsidRPr="00996380">
        <w:rPr>
          <w:rFonts w:ascii="Times New Roman" w:hAnsi="Times New Roman" w:cs="Times New Roman"/>
          <w:color w:val="231F20"/>
          <w:lang w:val="pl-PL"/>
        </w:rPr>
        <w:t>śc</w:t>
      </w:r>
      <w:r w:rsidRPr="00996380">
        <w:rPr>
          <w:rFonts w:ascii="Times New Roman" w:hAnsi="Times New Roman" w:cs="Times New Roman"/>
          <w:color w:val="231F20"/>
          <w:lang w:val="pl-PL"/>
        </w:rPr>
        <w:t>iu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50</w:t>
      </w:r>
    </w:p>
    <w:p w:rsidR="00996380" w:rsidRDefault="00996380" w:rsidP="00996380">
      <w:pPr>
        <w:rPr>
          <w:rFonts w:ascii="Times New Roman" w:hAnsi="Times New Roman" w:cs="Times New Roman"/>
          <w:color w:val="231F20"/>
          <w:lang w:val="pl-PL"/>
        </w:rPr>
      </w:pPr>
    </w:p>
    <w:p w:rsidR="00242A39" w:rsidRPr="00996380" w:rsidRDefault="00996380" w:rsidP="00996380">
      <w:pPr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Syste</w:t>
      </w:r>
      <w:r w:rsidRPr="00996380">
        <w:rPr>
          <w:rFonts w:ascii="Times New Roman" w:hAnsi="Times New Roman" w:cs="Times New Roman"/>
          <w:color w:val="231F20"/>
          <w:lang w:val="pl-PL"/>
        </w:rPr>
        <w:t>m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tran</w:t>
      </w:r>
      <w:r w:rsidRPr="00996380">
        <w:rPr>
          <w:rFonts w:ascii="Times New Roman" w:hAnsi="Times New Roman" w:cs="Times New Roman"/>
          <w:color w:val="231F20"/>
          <w:lang w:val="pl-PL"/>
        </w:rPr>
        <w:t>spor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>ow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Ł</w:t>
      </w:r>
      <w:r w:rsidRPr="00996380">
        <w:rPr>
          <w:rFonts w:ascii="Times New Roman" w:hAnsi="Times New Roman" w:cs="Times New Roman"/>
          <w:color w:val="231F20"/>
          <w:lang w:val="pl-PL"/>
        </w:rPr>
        <w:t>od</w:t>
      </w:r>
      <w:r w:rsidRPr="00996380">
        <w:rPr>
          <w:rFonts w:ascii="Times New Roman" w:hAnsi="Times New Roman" w:cs="Times New Roman"/>
          <w:color w:val="231F20"/>
          <w:lang w:val="pl-PL"/>
        </w:rPr>
        <w:t>z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57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4.1.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Zarzą</w:t>
      </w:r>
      <w:r w:rsidRPr="00996380">
        <w:rPr>
          <w:rFonts w:ascii="Times New Roman" w:hAnsi="Times New Roman" w:cs="Times New Roman"/>
          <w:color w:val="231F20"/>
          <w:lang w:val="pl-PL"/>
        </w:rPr>
        <w:t>d</w:t>
      </w:r>
      <w:r w:rsidRPr="00996380">
        <w:rPr>
          <w:rFonts w:ascii="Times New Roman" w:hAnsi="Times New Roman" w:cs="Times New Roman"/>
          <w:color w:val="231F20"/>
          <w:lang w:val="pl-PL"/>
        </w:rPr>
        <w:t>za</w:t>
      </w:r>
      <w:r w:rsidRPr="00996380">
        <w:rPr>
          <w:rFonts w:ascii="Times New Roman" w:hAnsi="Times New Roman" w:cs="Times New Roman"/>
          <w:color w:val="231F20"/>
          <w:lang w:val="pl-PL"/>
        </w:rPr>
        <w:t>nie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tran</w:t>
      </w:r>
      <w:r w:rsidRPr="00996380">
        <w:rPr>
          <w:rFonts w:ascii="Times New Roman" w:hAnsi="Times New Roman" w:cs="Times New Roman"/>
          <w:color w:val="231F20"/>
          <w:lang w:val="pl-PL"/>
        </w:rPr>
        <w:t>spor</w:t>
      </w:r>
      <w:r w:rsidRPr="00996380">
        <w:rPr>
          <w:rFonts w:ascii="Times New Roman" w:hAnsi="Times New Roman" w:cs="Times New Roman"/>
          <w:color w:val="231F20"/>
          <w:lang w:val="pl-PL"/>
        </w:rPr>
        <w:t>te</w:t>
      </w:r>
      <w:r w:rsidRPr="00996380">
        <w:rPr>
          <w:rFonts w:ascii="Times New Roman" w:hAnsi="Times New Roman" w:cs="Times New Roman"/>
          <w:color w:val="231F20"/>
          <w:lang w:val="pl-PL"/>
        </w:rPr>
        <w:t>m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57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4.2.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>nspor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zb</w:t>
      </w:r>
      <w:r w:rsidRPr="00996380">
        <w:rPr>
          <w:rFonts w:ascii="Times New Roman" w:hAnsi="Times New Roman" w:cs="Times New Roman"/>
          <w:color w:val="231F20"/>
          <w:lang w:val="pl-PL"/>
        </w:rPr>
        <w:t>ior</w:t>
      </w:r>
      <w:r w:rsidRPr="00996380">
        <w:rPr>
          <w:rFonts w:ascii="Times New Roman" w:hAnsi="Times New Roman" w:cs="Times New Roman"/>
          <w:color w:val="231F20"/>
          <w:lang w:val="pl-PL"/>
        </w:rPr>
        <w:t>ow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67</w:t>
      </w:r>
    </w:p>
    <w:p w:rsidR="00242A39" w:rsidRPr="00996380" w:rsidRDefault="00996380" w:rsidP="00996380">
      <w:pPr>
        <w:ind w:left="79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4.2.1.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Au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>o</w:t>
      </w:r>
      <w:r w:rsidRPr="00996380">
        <w:rPr>
          <w:rFonts w:ascii="Times New Roman" w:hAnsi="Times New Roman" w:cs="Times New Roman"/>
          <w:color w:val="231F20"/>
          <w:lang w:val="pl-PL"/>
        </w:rPr>
        <w:t>bu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o</w:t>
      </w:r>
      <w:r w:rsidRPr="00996380">
        <w:rPr>
          <w:rFonts w:ascii="Times New Roman" w:hAnsi="Times New Roman" w:cs="Times New Roman"/>
          <w:color w:val="231F20"/>
          <w:lang w:val="pl-PL"/>
        </w:rPr>
        <w:t>w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67</w:t>
      </w:r>
    </w:p>
    <w:p w:rsidR="00242A39" w:rsidRPr="00996380" w:rsidRDefault="00996380" w:rsidP="00996380">
      <w:pPr>
        <w:ind w:left="79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4.2.2.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>mw</w:t>
      </w:r>
      <w:r w:rsidRPr="00996380">
        <w:rPr>
          <w:rFonts w:ascii="Times New Roman" w:hAnsi="Times New Roman" w:cs="Times New Roman"/>
          <w:color w:val="231F20"/>
          <w:lang w:val="pl-PL"/>
        </w:rPr>
        <w:t>aj</w:t>
      </w:r>
      <w:r w:rsidRPr="00996380">
        <w:rPr>
          <w:rFonts w:ascii="Times New Roman" w:hAnsi="Times New Roman" w:cs="Times New Roman"/>
          <w:color w:val="231F20"/>
          <w:lang w:val="pl-PL"/>
        </w:rPr>
        <w:t>ow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68</w:t>
      </w:r>
    </w:p>
    <w:p w:rsidR="00242A39" w:rsidRPr="00996380" w:rsidRDefault="00996380" w:rsidP="00996380">
      <w:pPr>
        <w:ind w:left="79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4.2.3.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K</w:t>
      </w:r>
      <w:r w:rsidRPr="00996380">
        <w:rPr>
          <w:rFonts w:ascii="Times New Roman" w:hAnsi="Times New Roman" w:cs="Times New Roman"/>
          <w:color w:val="231F20"/>
          <w:lang w:val="pl-PL"/>
        </w:rPr>
        <w:t>o</w:t>
      </w:r>
      <w:r w:rsidRPr="00996380">
        <w:rPr>
          <w:rFonts w:ascii="Times New Roman" w:hAnsi="Times New Roman" w:cs="Times New Roman"/>
          <w:color w:val="231F20"/>
          <w:lang w:val="pl-PL"/>
        </w:rPr>
        <w:t>le</w:t>
      </w:r>
      <w:r w:rsidRPr="00996380">
        <w:rPr>
          <w:rFonts w:ascii="Times New Roman" w:hAnsi="Times New Roman" w:cs="Times New Roman"/>
          <w:color w:val="231F20"/>
          <w:lang w:val="pl-PL"/>
        </w:rPr>
        <w:t>j</w:t>
      </w:r>
      <w:r w:rsidRPr="00996380">
        <w:rPr>
          <w:rFonts w:ascii="Times New Roman" w:hAnsi="Times New Roman" w:cs="Times New Roman"/>
          <w:color w:val="231F20"/>
          <w:lang w:val="pl-PL"/>
        </w:rPr>
        <w:t>o</w:t>
      </w:r>
      <w:r w:rsidRPr="00996380">
        <w:rPr>
          <w:rFonts w:ascii="Times New Roman" w:hAnsi="Times New Roman" w:cs="Times New Roman"/>
          <w:color w:val="231F20"/>
          <w:lang w:val="pl-PL"/>
        </w:rPr>
        <w:t>w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71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4.3.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>nspor</w:t>
      </w:r>
      <w:r w:rsidRPr="00996380">
        <w:rPr>
          <w:rFonts w:ascii="Times New Roman" w:hAnsi="Times New Roman" w:cs="Times New Roman"/>
          <w:color w:val="231F20"/>
          <w:lang w:val="pl-PL"/>
        </w:rPr>
        <w:t>t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indywidualny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73</w:t>
      </w:r>
    </w:p>
    <w:p w:rsidR="00242A39" w:rsidRPr="00996380" w:rsidRDefault="00996380" w:rsidP="00996380">
      <w:pPr>
        <w:ind w:left="79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4.3.1.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Row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>row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73</w:t>
      </w:r>
    </w:p>
    <w:p w:rsidR="00242A39" w:rsidRPr="00996380" w:rsidRDefault="00996380" w:rsidP="00996380">
      <w:pPr>
        <w:ind w:left="79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4.3.2.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Sa</w:t>
      </w:r>
      <w:r w:rsidRPr="00996380">
        <w:rPr>
          <w:rFonts w:ascii="Times New Roman" w:hAnsi="Times New Roman" w:cs="Times New Roman"/>
          <w:color w:val="231F20"/>
          <w:lang w:val="pl-PL"/>
        </w:rPr>
        <w:t>mochodow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74</w:t>
      </w:r>
    </w:p>
    <w:p w:rsidR="00996380" w:rsidRDefault="00996380" w:rsidP="00996380">
      <w:pPr>
        <w:rPr>
          <w:rFonts w:ascii="Times New Roman" w:hAnsi="Times New Roman" w:cs="Times New Roman"/>
          <w:color w:val="231F20"/>
          <w:lang w:val="pl-PL"/>
        </w:rPr>
      </w:pPr>
    </w:p>
    <w:p w:rsidR="00242A39" w:rsidRPr="00996380" w:rsidRDefault="00996380" w:rsidP="00996380">
      <w:pPr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5.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</w:t>
      </w:r>
      <w:r w:rsidRPr="00996380">
        <w:rPr>
          <w:rFonts w:ascii="Times New Roman" w:hAnsi="Times New Roman" w:cs="Times New Roman"/>
          <w:color w:val="231F20"/>
          <w:lang w:val="pl-PL"/>
        </w:rPr>
        <w:t>ob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lność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osób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ta</w:t>
      </w:r>
      <w:r w:rsidRPr="00996380">
        <w:rPr>
          <w:rFonts w:ascii="Times New Roman" w:hAnsi="Times New Roman" w:cs="Times New Roman"/>
          <w:color w:val="231F20"/>
          <w:lang w:val="pl-PL"/>
        </w:rPr>
        <w:t>rsz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>ch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89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5.1.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Wy</w:t>
      </w:r>
      <w:r w:rsidRPr="00996380">
        <w:rPr>
          <w:rFonts w:ascii="Times New Roman" w:hAnsi="Times New Roman" w:cs="Times New Roman"/>
          <w:color w:val="231F20"/>
          <w:lang w:val="pl-PL"/>
        </w:rPr>
        <w:t>br</w:t>
      </w:r>
      <w:r w:rsidRPr="00996380">
        <w:rPr>
          <w:rFonts w:ascii="Times New Roman" w:hAnsi="Times New Roman" w:cs="Times New Roman"/>
          <w:color w:val="231F20"/>
          <w:lang w:val="pl-PL"/>
        </w:rPr>
        <w:t>ane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c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>ch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>spond</w:t>
      </w:r>
      <w:r w:rsidRPr="00996380">
        <w:rPr>
          <w:rFonts w:ascii="Times New Roman" w:hAnsi="Times New Roman" w:cs="Times New Roman"/>
          <w:color w:val="231F20"/>
          <w:lang w:val="pl-PL"/>
        </w:rPr>
        <w:t>en</w:t>
      </w:r>
      <w:r w:rsidRPr="00996380">
        <w:rPr>
          <w:rFonts w:ascii="Times New Roman" w:hAnsi="Times New Roman" w:cs="Times New Roman"/>
          <w:color w:val="231F20"/>
          <w:lang w:val="pl-PL"/>
        </w:rPr>
        <w:t>tó</w:t>
      </w:r>
      <w:r w:rsidRPr="00996380">
        <w:rPr>
          <w:rFonts w:ascii="Times New Roman" w:hAnsi="Times New Roman" w:cs="Times New Roman"/>
          <w:color w:val="231F20"/>
          <w:lang w:val="pl-PL"/>
        </w:rPr>
        <w:t>w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89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5.2.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Cel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cz</w:t>
      </w:r>
      <w:r w:rsidRPr="00996380">
        <w:rPr>
          <w:rFonts w:ascii="Times New Roman" w:hAnsi="Times New Roman" w:cs="Times New Roman"/>
          <w:color w:val="231F20"/>
          <w:lang w:val="pl-PL"/>
        </w:rPr>
        <w:t>ę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totl</w:t>
      </w:r>
      <w:r w:rsidRPr="00996380">
        <w:rPr>
          <w:rFonts w:ascii="Times New Roman" w:hAnsi="Times New Roman" w:cs="Times New Roman"/>
          <w:color w:val="231F20"/>
          <w:lang w:val="pl-PL"/>
        </w:rPr>
        <w:t>iwość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prz</w:t>
      </w:r>
      <w:r w:rsidRPr="00996380">
        <w:rPr>
          <w:rFonts w:ascii="Times New Roman" w:hAnsi="Times New Roman" w:cs="Times New Roman"/>
          <w:color w:val="231F20"/>
          <w:lang w:val="pl-PL"/>
        </w:rPr>
        <w:t>emie</w:t>
      </w:r>
      <w:r w:rsidRPr="00996380">
        <w:rPr>
          <w:rFonts w:ascii="Times New Roman" w:hAnsi="Times New Roman" w:cs="Times New Roman"/>
          <w:color w:val="231F20"/>
          <w:lang w:val="pl-PL"/>
        </w:rPr>
        <w:t>szcz</w:t>
      </w:r>
      <w:r w:rsidRPr="00996380">
        <w:rPr>
          <w:rFonts w:ascii="Times New Roman" w:hAnsi="Times New Roman" w:cs="Times New Roman"/>
          <w:color w:val="231F20"/>
          <w:lang w:val="pl-PL"/>
        </w:rPr>
        <w:t>eń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92</w:t>
      </w:r>
    </w:p>
    <w:p w:rsidR="00242A39" w:rsidRPr="00996380" w:rsidRDefault="00996380" w:rsidP="00996380">
      <w:pPr>
        <w:ind w:left="394"/>
        <w:rPr>
          <w:rFonts w:ascii="Times New Roman" w:eastAsia="Garamond" w:hAnsi="Times New Roman" w:cs="Times New Roman"/>
          <w:lang w:val="pl-PL"/>
        </w:rPr>
      </w:pPr>
      <w:r>
        <w:rPr>
          <w:rFonts w:ascii="Times New Roman" w:hAnsi="Times New Roman" w:cs="Times New Roman"/>
          <w:color w:val="231F20"/>
          <w:lang w:val="pl-PL"/>
        </w:rPr>
        <w:t xml:space="preserve">5.3. </w:t>
      </w:r>
      <w:r w:rsidRPr="00996380">
        <w:rPr>
          <w:rFonts w:ascii="Times New Roman" w:hAnsi="Times New Roman" w:cs="Times New Roman"/>
          <w:color w:val="231F20"/>
          <w:lang w:val="pl-PL"/>
        </w:rPr>
        <w:t>Pod</w:t>
      </w:r>
      <w:r w:rsidRPr="00996380">
        <w:rPr>
          <w:rFonts w:ascii="Times New Roman" w:hAnsi="Times New Roman" w:cs="Times New Roman"/>
          <w:color w:val="231F20"/>
          <w:lang w:val="pl-PL"/>
        </w:rPr>
        <w:t>z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ał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modalny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ab/>
      </w:r>
      <w:r w:rsidRPr="00996380">
        <w:rPr>
          <w:rFonts w:ascii="Times New Roman" w:hAnsi="Times New Roman" w:cs="Times New Roman"/>
          <w:color w:val="231F20"/>
          <w:lang w:val="pl-PL"/>
        </w:rPr>
        <w:t>103</w:t>
      </w:r>
    </w:p>
    <w:p w:rsidR="00242A39" w:rsidRPr="00996380" w:rsidRDefault="00996380" w:rsidP="00996380">
      <w:pPr>
        <w:ind w:left="394"/>
        <w:rPr>
          <w:rFonts w:ascii="Times New Roman" w:hAnsi="Times New Roman" w:cs="Times New Roman"/>
          <w:color w:val="231F20"/>
          <w:lang w:val="pl-PL"/>
        </w:rPr>
      </w:pPr>
      <w:r>
        <w:rPr>
          <w:rFonts w:ascii="Times New Roman" w:hAnsi="Times New Roman" w:cs="Times New Roman"/>
          <w:color w:val="231F20"/>
          <w:lang w:val="pl-PL"/>
        </w:rPr>
        <w:t xml:space="preserve">5.4. </w:t>
      </w:r>
      <w:r w:rsidRPr="00996380">
        <w:rPr>
          <w:rFonts w:ascii="Times New Roman" w:hAnsi="Times New Roman" w:cs="Times New Roman"/>
          <w:color w:val="231F20"/>
          <w:lang w:val="pl-PL"/>
        </w:rPr>
        <w:t>Długość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czas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trwania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prz</w:t>
      </w:r>
      <w:r w:rsidRPr="00996380">
        <w:rPr>
          <w:rFonts w:ascii="Times New Roman" w:hAnsi="Times New Roman" w:cs="Times New Roman"/>
          <w:color w:val="231F20"/>
          <w:lang w:val="pl-PL"/>
        </w:rPr>
        <w:t>emie</w:t>
      </w:r>
      <w:r w:rsidRPr="00996380">
        <w:rPr>
          <w:rFonts w:ascii="Times New Roman" w:hAnsi="Times New Roman" w:cs="Times New Roman"/>
          <w:color w:val="231F20"/>
          <w:lang w:val="pl-PL"/>
        </w:rPr>
        <w:t>szcz</w:t>
      </w:r>
      <w:r w:rsidRPr="00996380">
        <w:rPr>
          <w:rFonts w:ascii="Times New Roman" w:hAnsi="Times New Roman" w:cs="Times New Roman"/>
          <w:color w:val="231F20"/>
          <w:lang w:val="pl-PL"/>
        </w:rPr>
        <w:t>eń</w:t>
      </w:r>
      <w:r w:rsidRPr="00996380">
        <w:rPr>
          <w:rFonts w:ascii="Times New Roman" w:hAnsi="Times New Roman" w:cs="Times New Roman"/>
          <w:color w:val="231F20"/>
          <w:lang w:val="pl-PL"/>
        </w:rPr>
        <w:tab/>
      </w:r>
      <w:r w:rsidRPr="00996380">
        <w:rPr>
          <w:rFonts w:ascii="Times New Roman" w:hAnsi="Times New Roman" w:cs="Times New Roman"/>
          <w:color w:val="231F20"/>
          <w:lang w:val="pl-PL"/>
        </w:rPr>
        <w:t>114</w:t>
      </w:r>
    </w:p>
    <w:p w:rsidR="00242A39" w:rsidRPr="00996380" w:rsidRDefault="00996380" w:rsidP="00996380">
      <w:pPr>
        <w:ind w:left="394"/>
        <w:rPr>
          <w:rFonts w:ascii="Times New Roman" w:hAnsi="Times New Roman" w:cs="Times New Roman"/>
          <w:color w:val="231F20"/>
          <w:lang w:val="pl-PL"/>
        </w:rPr>
      </w:pPr>
      <w:r>
        <w:rPr>
          <w:rFonts w:ascii="Times New Roman" w:hAnsi="Times New Roman" w:cs="Times New Roman"/>
          <w:color w:val="231F20"/>
          <w:lang w:val="pl-PL"/>
        </w:rPr>
        <w:t xml:space="preserve">5.5. </w:t>
      </w:r>
      <w:r w:rsidRPr="00996380">
        <w:rPr>
          <w:rFonts w:ascii="Times New Roman" w:hAnsi="Times New Roman" w:cs="Times New Roman"/>
          <w:color w:val="231F20"/>
          <w:lang w:val="pl-PL"/>
        </w:rPr>
        <w:t>C</w:t>
      </w:r>
      <w:r w:rsidRPr="00996380">
        <w:rPr>
          <w:rFonts w:ascii="Times New Roman" w:hAnsi="Times New Roman" w:cs="Times New Roman"/>
          <w:color w:val="231F20"/>
          <w:lang w:val="pl-PL"/>
        </w:rPr>
        <w:t>zas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trwania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aktywności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132</w:t>
      </w:r>
    </w:p>
    <w:p w:rsidR="00242A39" w:rsidRPr="00996380" w:rsidRDefault="00996380" w:rsidP="00996380">
      <w:pPr>
        <w:ind w:left="394"/>
        <w:rPr>
          <w:rFonts w:ascii="Times New Roman" w:hAnsi="Times New Roman" w:cs="Times New Roman"/>
          <w:color w:val="231F20"/>
          <w:lang w:val="pl-PL"/>
        </w:rPr>
      </w:pPr>
      <w:r>
        <w:rPr>
          <w:rFonts w:ascii="Times New Roman" w:hAnsi="Times New Roman" w:cs="Times New Roman"/>
          <w:color w:val="231F20"/>
          <w:lang w:val="pl-PL"/>
        </w:rPr>
        <w:t xml:space="preserve">5.6. </w:t>
      </w:r>
      <w:r w:rsidRPr="00996380">
        <w:rPr>
          <w:rFonts w:ascii="Times New Roman" w:hAnsi="Times New Roman" w:cs="Times New Roman"/>
          <w:color w:val="231F20"/>
          <w:lang w:val="pl-PL"/>
        </w:rPr>
        <w:t>Ogr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>nicz</w:t>
      </w:r>
      <w:r w:rsidRPr="00996380">
        <w:rPr>
          <w:rFonts w:ascii="Times New Roman" w:hAnsi="Times New Roman" w:cs="Times New Roman"/>
          <w:color w:val="231F20"/>
          <w:lang w:val="pl-PL"/>
        </w:rPr>
        <w:t>enia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mobilności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137</w:t>
      </w:r>
    </w:p>
    <w:p w:rsidR="00996380" w:rsidRPr="00996380" w:rsidRDefault="00996380" w:rsidP="00996380">
      <w:pPr>
        <w:ind w:left="394" w:right="111"/>
        <w:rPr>
          <w:rFonts w:ascii="Times New Roman" w:eastAsia="Garamond" w:hAnsi="Times New Roman" w:cs="Times New Roman"/>
          <w:lang w:val="pl-PL"/>
        </w:rPr>
      </w:pPr>
      <w:r>
        <w:rPr>
          <w:rFonts w:ascii="Times New Roman" w:hAnsi="Times New Roman" w:cs="Times New Roman"/>
          <w:color w:val="231F20"/>
          <w:lang w:val="pl-PL"/>
        </w:rPr>
        <w:t xml:space="preserve">5.7. </w:t>
      </w:r>
      <w:r w:rsidRPr="00996380">
        <w:rPr>
          <w:rFonts w:ascii="Times New Roman" w:hAnsi="Times New Roman" w:cs="Times New Roman"/>
          <w:color w:val="231F20"/>
          <w:lang w:val="pl-PL"/>
        </w:rPr>
        <w:t>Oc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>n</w:t>
      </w:r>
      <w:r w:rsidRPr="00996380">
        <w:rPr>
          <w:rFonts w:ascii="Times New Roman" w:hAnsi="Times New Roman" w:cs="Times New Roman"/>
          <w:color w:val="231F20"/>
          <w:lang w:val="pl-PL"/>
        </w:rPr>
        <w:t>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funkc</w:t>
      </w:r>
      <w:r w:rsidRPr="00996380">
        <w:rPr>
          <w:rFonts w:ascii="Times New Roman" w:hAnsi="Times New Roman" w:cs="Times New Roman"/>
          <w:color w:val="231F20"/>
          <w:lang w:val="pl-PL"/>
        </w:rPr>
        <w:t>j</w:t>
      </w:r>
      <w:r w:rsidRPr="00996380">
        <w:rPr>
          <w:rFonts w:ascii="Times New Roman" w:hAnsi="Times New Roman" w:cs="Times New Roman"/>
          <w:color w:val="231F20"/>
          <w:lang w:val="pl-PL"/>
        </w:rPr>
        <w:t>onow</w:t>
      </w:r>
      <w:r w:rsidRPr="00996380">
        <w:rPr>
          <w:rFonts w:ascii="Times New Roman" w:hAnsi="Times New Roman" w:cs="Times New Roman"/>
          <w:color w:val="231F20"/>
          <w:lang w:val="pl-PL"/>
        </w:rPr>
        <w:t>ania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tran</w:t>
      </w:r>
      <w:r w:rsidRPr="00996380">
        <w:rPr>
          <w:rFonts w:ascii="Times New Roman" w:hAnsi="Times New Roman" w:cs="Times New Roman"/>
          <w:color w:val="231F20"/>
          <w:lang w:val="pl-PL"/>
        </w:rPr>
        <w:t>spor</w:t>
      </w:r>
      <w:r w:rsidRPr="00996380">
        <w:rPr>
          <w:rFonts w:ascii="Times New Roman" w:hAnsi="Times New Roman" w:cs="Times New Roman"/>
          <w:color w:val="231F20"/>
          <w:lang w:val="pl-PL"/>
        </w:rPr>
        <w:t>tu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zbiorow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>go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row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u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pu</w:t>
      </w:r>
      <w:r w:rsidRPr="00996380">
        <w:rPr>
          <w:rFonts w:ascii="Times New Roman" w:hAnsi="Times New Roman" w:cs="Times New Roman"/>
          <w:color w:val="231F20"/>
          <w:lang w:val="pl-PL"/>
        </w:rPr>
        <w:t>b</w:t>
      </w:r>
      <w:r w:rsidRPr="00996380">
        <w:rPr>
          <w:rFonts w:ascii="Times New Roman" w:hAnsi="Times New Roman" w:cs="Times New Roman"/>
          <w:color w:val="231F20"/>
          <w:lang w:val="pl-PL"/>
        </w:rPr>
        <w:t>liczn</w:t>
      </w:r>
      <w:r w:rsidRPr="00996380">
        <w:rPr>
          <w:rFonts w:ascii="Times New Roman" w:hAnsi="Times New Roman" w:cs="Times New Roman"/>
          <w:color w:val="231F20"/>
          <w:lang w:val="pl-PL"/>
        </w:rPr>
        <w:t>e</w:t>
      </w:r>
      <w:r w:rsidRPr="00996380">
        <w:rPr>
          <w:rFonts w:ascii="Times New Roman" w:hAnsi="Times New Roman" w:cs="Times New Roman"/>
          <w:color w:val="231F20"/>
          <w:lang w:val="pl-PL"/>
        </w:rPr>
        <w:t>g</w:t>
      </w:r>
      <w:r w:rsidRPr="00996380">
        <w:rPr>
          <w:rFonts w:ascii="Times New Roman" w:hAnsi="Times New Roman" w:cs="Times New Roman"/>
          <w:color w:val="231F20"/>
          <w:lang w:val="pl-PL"/>
        </w:rPr>
        <w:t>o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140</w:t>
      </w:r>
    </w:p>
    <w:p w:rsidR="00996380" w:rsidRDefault="00996380" w:rsidP="00996380">
      <w:pPr>
        <w:ind w:left="110" w:right="111"/>
        <w:rPr>
          <w:rFonts w:ascii="Times New Roman" w:hAnsi="Times New Roman" w:cs="Times New Roman"/>
          <w:color w:val="231F20"/>
          <w:lang w:val="pl-PL"/>
        </w:rPr>
      </w:pPr>
    </w:p>
    <w:p w:rsidR="00242A39" w:rsidRPr="00996380" w:rsidRDefault="00996380" w:rsidP="00996380">
      <w:pPr>
        <w:ind w:left="110" w:right="111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Podsumowanie</w:t>
      </w:r>
      <w:r w:rsidRPr="00996380">
        <w:rPr>
          <w:rFonts w:ascii="Times New Roman" w:hAnsi="Times New Roman" w:cs="Times New Roman"/>
          <w:color w:val="231F20"/>
          <w:lang w:val="pl-PL"/>
        </w:rPr>
        <w:tab/>
      </w:r>
      <w:r w:rsidRPr="00996380">
        <w:rPr>
          <w:rFonts w:ascii="Times New Roman" w:hAnsi="Times New Roman" w:cs="Times New Roman"/>
          <w:color w:val="231F20"/>
          <w:lang w:val="pl-PL"/>
        </w:rPr>
        <w:t>147</w:t>
      </w:r>
    </w:p>
    <w:p w:rsidR="00996380" w:rsidRDefault="00996380" w:rsidP="00996380">
      <w:pPr>
        <w:ind w:left="110"/>
        <w:rPr>
          <w:rFonts w:ascii="Times New Roman" w:hAnsi="Times New Roman" w:cs="Times New Roman"/>
          <w:color w:val="231F20"/>
          <w:lang w:val="pl-PL"/>
        </w:rPr>
      </w:pPr>
    </w:p>
    <w:p w:rsidR="00242A39" w:rsidRPr="00996380" w:rsidRDefault="00996380" w:rsidP="00996380">
      <w:pPr>
        <w:ind w:left="11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p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lite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atury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m</w:t>
      </w:r>
      <w:r w:rsidRPr="00996380">
        <w:rPr>
          <w:rFonts w:ascii="Times New Roman" w:hAnsi="Times New Roman" w:cs="Times New Roman"/>
          <w:color w:val="231F20"/>
          <w:lang w:val="pl-PL"/>
        </w:rPr>
        <w:t>ate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ałów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źródłow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>ch</w:t>
      </w:r>
      <w:r w:rsidRPr="00996380">
        <w:rPr>
          <w:rFonts w:ascii="Times New Roman" w:hAnsi="Times New Roman" w:cs="Times New Roman"/>
          <w:color w:val="231F20"/>
          <w:lang w:val="pl-PL"/>
        </w:rPr>
        <w:tab/>
      </w:r>
      <w:r w:rsidRPr="00996380">
        <w:rPr>
          <w:rFonts w:ascii="Times New Roman" w:hAnsi="Times New Roman" w:cs="Times New Roman"/>
          <w:color w:val="231F20"/>
          <w:lang w:val="pl-PL"/>
        </w:rPr>
        <w:t>159</w:t>
      </w:r>
    </w:p>
    <w:p w:rsidR="00242A39" w:rsidRPr="00996380" w:rsidRDefault="00996380" w:rsidP="00996380">
      <w:pPr>
        <w:ind w:left="11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p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r</w:t>
      </w:r>
      <w:r w:rsidRPr="00996380">
        <w:rPr>
          <w:rFonts w:ascii="Times New Roman" w:hAnsi="Times New Roman" w:cs="Times New Roman"/>
          <w:color w:val="231F20"/>
          <w:lang w:val="pl-PL"/>
        </w:rPr>
        <w:t>y</w:t>
      </w:r>
      <w:r w:rsidRPr="00996380">
        <w:rPr>
          <w:rFonts w:ascii="Times New Roman" w:hAnsi="Times New Roman" w:cs="Times New Roman"/>
          <w:color w:val="231F20"/>
          <w:lang w:val="pl-PL"/>
        </w:rPr>
        <w:t>cin</w:t>
      </w:r>
      <w:r w:rsidRPr="00996380">
        <w:rPr>
          <w:rFonts w:ascii="Times New Roman" w:hAnsi="Times New Roman" w:cs="Times New Roman"/>
          <w:color w:val="231F20"/>
          <w:lang w:val="pl-PL"/>
        </w:rPr>
        <w:tab/>
      </w:r>
      <w:r w:rsidRPr="00996380">
        <w:rPr>
          <w:rFonts w:ascii="Times New Roman" w:hAnsi="Times New Roman" w:cs="Times New Roman"/>
          <w:color w:val="231F20"/>
          <w:lang w:val="pl-PL"/>
        </w:rPr>
        <w:t>173</w:t>
      </w:r>
    </w:p>
    <w:p w:rsidR="00242A39" w:rsidRPr="00996380" w:rsidRDefault="00996380" w:rsidP="00996380">
      <w:pPr>
        <w:ind w:left="11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>p</w:t>
      </w:r>
      <w:r w:rsidRPr="00996380">
        <w:rPr>
          <w:rFonts w:ascii="Times New Roman" w:hAnsi="Times New Roman" w:cs="Times New Roman"/>
          <w:color w:val="231F20"/>
          <w:lang w:val="pl-PL"/>
        </w:rPr>
        <w:t>i</w:t>
      </w:r>
      <w:r w:rsidRPr="00996380">
        <w:rPr>
          <w:rFonts w:ascii="Times New Roman" w:hAnsi="Times New Roman" w:cs="Times New Roman"/>
          <w:color w:val="231F20"/>
          <w:lang w:val="pl-PL"/>
        </w:rPr>
        <w:t>s</w:t>
      </w:r>
      <w:r w:rsidRPr="00996380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996380">
        <w:rPr>
          <w:rFonts w:ascii="Times New Roman" w:hAnsi="Times New Roman" w:cs="Times New Roman"/>
          <w:color w:val="231F20"/>
          <w:lang w:val="pl-PL"/>
        </w:rPr>
        <w:t>ta</w:t>
      </w:r>
      <w:r w:rsidRPr="00996380">
        <w:rPr>
          <w:rFonts w:ascii="Times New Roman" w:hAnsi="Times New Roman" w:cs="Times New Roman"/>
          <w:color w:val="231F20"/>
          <w:lang w:val="pl-PL"/>
        </w:rPr>
        <w:t>b</w:t>
      </w:r>
      <w:r w:rsidRPr="00996380">
        <w:rPr>
          <w:rFonts w:ascii="Times New Roman" w:hAnsi="Times New Roman" w:cs="Times New Roman"/>
          <w:color w:val="231F20"/>
          <w:lang w:val="pl-PL"/>
        </w:rPr>
        <w:t>el</w:t>
      </w:r>
      <w:r w:rsidRPr="00996380">
        <w:rPr>
          <w:rFonts w:ascii="Times New Roman" w:hAnsi="Times New Roman" w:cs="Times New Roman"/>
          <w:color w:val="231F20"/>
          <w:lang w:val="pl-PL"/>
        </w:rPr>
        <w:tab/>
      </w:r>
      <w:r w:rsidRPr="00996380">
        <w:rPr>
          <w:rFonts w:ascii="Times New Roman" w:hAnsi="Times New Roman" w:cs="Times New Roman"/>
          <w:color w:val="231F20"/>
          <w:lang w:val="pl-PL"/>
        </w:rPr>
        <w:t>178</w:t>
      </w:r>
    </w:p>
    <w:p w:rsidR="00242A39" w:rsidRPr="00996380" w:rsidRDefault="00996380" w:rsidP="00996380">
      <w:pPr>
        <w:ind w:left="110"/>
        <w:rPr>
          <w:rFonts w:ascii="Times New Roman" w:eastAsia="Garamond" w:hAnsi="Times New Roman" w:cs="Times New Roman"/>
          <w:lang w:val="pl-PL"/>
        </w:rPr>
      </w:pPr>
      <w:r w:rsidRPr="00996380">
        <w:rPr>
          <w:rFonts w:ascii="Times New Roman" w:hAnsi="Times New Roman" w:cs="Times New Roman"/>
          <w:color w:val="231F20"/>
          <w:lang w:val="pl-PL"/>
        </w:rPr>
        <w:t>Aneks</w:t>
      </w:r>
      <w:r w:rsidRPr="00996380">
        <w:rPr>
          <w:rFonts w:ascii="Times New Roman" w:hAnsi="Times New Roman" w:cs="Times New Roman"/>
          <w:color w:val="231F20"/>
          <w:lang w:val="pl-PL"/>
        </w:rPr>
        <w:tab/>
        <w:t>179</w:t>
      </w:r>
    </w:p>
    <w:sectPr w:rsidR="00242A39" w:rsidRPr="00996380">
      <w:type w:val="continuous"/>
      <w:pgSz w:w="9530" w:h="13610"/>
      <w:pgMar w:top="12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FB7"/>
    <w:multiLevelType w:val="hybridMultilevel"/>
    <w:tmpl w:val="BB4CE262"/>
    <w:lvl w:ilvl="0" w:tplc="6EE6FAE4">
      <w:start w:val="2"/>
      <w:numFmt w:val="decimal"/>
      <w:lvlText w:val="%1."/>
      <w:lvlJc w:val="left"/>
      <w:pPr>
        <w:ind w:left="393" w:hanging="284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1" w:tplc="8DD0C90C">
      <w:start w:val="1"/>
      <w:numFmt w:val="bullet"/>
      <w:lvlText w:val="•"/>
      <w:lvlJc w:val="left"/>
      <w:pPr>
        <w:ind w:left="790" w:hanging="284"/>
      </w:pPr>
      <w:rPr>
        <w:rFonts w:hint="default"/>
      </w:rPr>
    </w:lvl>
    <w:lvl w:ilvl="2" w:tplc="62DC2D7C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3" w:tplc="4D484116">
      <w:start w:val="1"/>
      <w:numFmt w:val="bullet"/>
      <w:lvlText w:val="•"/>
      <w:lvlJc w:val="left"/>
      <w:pPr>
        <w:ind w:left="2251" w:hanging="284"/>
      </w:pPr>
      <w:rPr>
        <w:rFonts w:hint="default"/>
      </w:rPr>
    </w:lvl>
    <w:lvl w:ilvl="4" w:tplc="6C52E7F8">
      <w:start w:val="1"/>
      <w:numFmt w:val="bullet"/>
      <w:lvlText w:val="•"/>
      <w:lvlJc w:val="left"/>
      <w:pPr>
        <w:ind w:left="2982" w:hanging="284"/>
      </w:pPr>
      <w:rPr>
        <w:rFonts w:hint="default"/>
      </w:rPr>
    </w:lvl>
    <w:lvl w:ilvl="5" w:tplc="AD94B662">
      <w:start w:val="1"/>
      <w:numFmt w:val="bullet"/>
      <w:lvlText w:val="•"/>
      <w:lvlJc w:val="left"/>
      <w:pPr>
        <w:ind w:left="3712" w:hanging="284"/>
      </w:pPr>
      <w:rPr>
        <w:rFonts w:hint="default"/>
      </w:rPr>
    </w:lvl>
    <w:lvl w:ilvl="6" w:tplc="6710668A">
      <w:start w:val="1"/>
      <w:numFmt w:val="bullet"/>
      <w:lvlText w:val="•"/>
      <w:lvlJc w:val="left"/>
      <w:pPr>
        <w:ind w:left="4442" w:hanging="284"/>
      </w:pPr>
      <w:rPr>
        <w:rFonts w:hint="default"/>
      </w:rPr>
    </w:lvl>
    <w:lvl w:ilvl="7" w:tplc="359C0AC0">
      <w:start w:val="1"/>
      <w:numFmt w:val="bullet"/>
      <w:lvlText w:val="•"/>
      <w:lvlJc w:val="left"/>
      <w:pPr>
        <w:ind w:left="5173" w:hanging="284"/>
      </w:pPr>
      <w:rPr>
        <w:rFonts w:hint="default"/>
      </w:rPr>
    </w:lvl>
    <w:lvl w:ilvl="8" w:tplc="DFA0A75A">
      <w:start w:val="1"/>
      <w:numFmt w:val="bullet"/>
      <w:lvlText w:val="•"/>
      <w:lvlJc w:val="left"/>
      <w:pPr>
        <w:ind w:left="5903" w:hanging="284"/>
      </w:pPr>
      <w:rPr>
        <w:rFonts w:hint="default"/>
      </w:rPr>
    </w:lvl>
  </w:abstractNum>
  <w:abstractNum w:abstractNumId="1">
    <w:nsid w:val="774151B2"/>
    <w:multiLevelType w:val="multilevel"/>
    <w:tmpl w:val="1CF8A636"/>
    <w:lvl w:ilvl="0">
      <w:start w:val="5"/>
      <w:numFmt w:val="decimal"/>
      <w:lvlText w:val="%1"/>
      <w:lvlJc w:val="left"/>
      <w:pPr>
        <w:ind w:left="790"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" w:hanging="397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2">
      <w:start w:val="1"/>
      <w:numFmt w:val="bullet"/>
      <w:lvlText w:val="•"/>
      <w:lvlJc w:val="left"/>
      <w:pPr>
        <w:ind w:left="1521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2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2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3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3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2A39"/>
    <w:rsid w:val="00242A39"/>
    <w:rsid w:val="009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2019-07-17T13:18:00Z</dcterms:created>
  <dcterms:modified xsi:type="dcterms:W3CDTF">2019-07-17T11:30:00Z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2019-07-17T00:00:00Z</vt:filetime>
  </property>
</Properties>
</file>