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C6" w:rsidRDefault="00E10CC6" w:rsidP="00E10CC6"/>
    <w:p w:rsidR="00E10CC6" w:rsidRDefault="00E10CC6" w:rsidP="00E10CC6">
      <w:r>
        <w:t>Spis treści</w:t>
      </w:r>
    </w:p>
    <w:p w:rsidR="00E10CC6" w:rsidRDefault="00E10CC6" w:rsidP="00E10CC6"/>
    <w:p w:rsidR="00E10CC6" w:rsidRDefault="00E10CC6" w:rsidP="00E10CC6">
      <w:r>
        <w:t xml:space="preserve">Wykaz skrótów  </w:t>
      </w:r>
      <w:r>
        <w:tab/>
        <w:t xml:space="preserve">9 </w:t>
      </w:r>
    </w:p>
    <w:p w:rsidR="00E10CC6" w:rsidRDefault="00E10CC6" w:rsidP="00E10CC6"/>
    <w:p w:rsidR="00E10CC6" w:rsidRDefault="00E10CC6" w:rsidP="00E10CC6">
      <w:r>
        <w:t xml:space="preserve">Wstęp  </w:t>
      </w:r>
      <w:r>
        <w:tab/>
        <w:t xml:space="preserve">13 </w:t>
      </w:r>
    </w:p>
    <w:p w:rsidR="00E10CC6" w:rsidRDefault="00E10CC6" w:rsidP="00E10CC6"/>
    <w:p w:rsidR="00E10CC6" w:rsidRDefault="00E10CC6" w:rsidP="00E10CC6">
      <w:r>
        <w:t xml:space="preserve">Rozdział I System prawnej ochrony środowiska w Polsce  </w:t>
      </w:r>
      <w:r>
        <w:tab/>
        <w:t xml:space="preserve">21 </w:t>
      </w:r>
    </w:p>
    <w:p w:rsidR="00E10CC6" w:rsidRDefault="00E10CC6" w:rsidP="00E10CC6"/>
    <w:p w:rsidR="00E10CC6" w:rsidRDefault="00E10CC6" w:rsidP="00E10CC6">
      <w:r>
        <w:t xml:space="preserve">1.1.  Prawo wobec środowiska  </w:t>
      </w:r>
      <w:r>
        <w:tab/>
        <w:t xml:space="preserve">23 </w:t>
      </w:r>
    </w:p>
    <w:p w:rsidR="00E10CC6" w:rsidRDefault="00E10CC6" w:rsidP="00E10CC6">
      <w:r>
        <w:tab/>
        <w:t xml:space="preserve">1.1.1.  Środowisko  </w:t>
      </w:r>
      <w:r>
        <w:tab/>
        <w:t xml:space="preserve">23 </w:t>
      </w:r>
    </w:p>
    <w:p w:rsidR="00E10CC6" w:rsidRDefault="00E10CC6" w:rsidP="00E10CC6">
      <w:r>
        <w:tab/>
        <w:t xml:space="preserve">1.1.2.  Prawo ochrony środowiska a prawo zarządzania środowiskiem  </w:t>
      </w:r>
      <w:r>
        <w:tab/>
        <w:t xml:space="preserve">26 </w:t>
      </w:r>
    </w:p>
    <w:p w:rsidR="00E10CC6" w:rsidRDefault="00E10CC6" w:rsidP="00E10CC6">
      <w:r>
        <w:tab/>
        <w:t xml:space="preserve">1.1.3.  Prawo środowiska a prawo środowiskowe  </w:t>
      </w:r>
      <w:r>
        <w:tab/>
        <w:t xml:space="preserve">28 </w:t>
      </w:r>
    </w:p>
    <w:p w:rsidR="00E10CC6" w:rsidRDefault="00E10CC6" w:rsidP="00E10CC6">
      <w:r>
        <w:tab/>
        <w:t xml:space="preserve">1.1.4.  System prawa środowiska  </w:t>
      </w:r>
      <w:r>
        <w:tab/>
        <w:t xml:space="preserve">31 </w:t>
      </w:r>
    </w:p>
    <w:p w:rsidR="00E10CC6" w:rsidRDefault="00E10CC6" w:rsidP="00E10CC6">
      <w:r>
        <w:tab/>
        <w:t xml:space="preserve">1.1.5.  Podsumowanie podrozdziału 1.1.  </w:t>
      </w:r>
      <w:r>
        <w:tab/>
        <w:t xml:space="preserve">35 </w:t>
      </w:r>
    </w:p>
    <w:p w:rsidR="00E10CC6" w:rsidRDefault="00E10CC6" w:rsidP="00E10CC6">
      <w:r>
        <w:t xml:space="preserve">1.2.  Prawo wobec zdrowia publicznego  </w:t>
      </w:r>
      <w:r>
        <w:tab/>
        <w:t xml:space="preserve">37 </w:t>
      </w:r>
    </w:p>
    <w:p w:rsidR="00E10CC6" w:rsidRDefault="00E10CC6" w:rsidP="00E10CC6">
      <w:r>
        <w:tab/>
        <w:t xml:space="preserve">1.2.1.  Zdrowie publiczne  </w:t>
      </w:r>
      <w:r>
        <w:tab/>
        <w:t xml:space="preserve">37 </w:t>
      </w:r>
    </w:p>
    <w:p w:rsidR="00E10CC6" w:rsidRDefault="00E10CC6" w:rsidP="00E10CC6">
      <w:r>
        <w:tab/>
        <w:t xml:space="preserve">1.2.2.  Nowe zdrowie publiczne  </w:t>
      </w:r>
      <w:r>
        <w:tab/>
        <w:t xml:space="preserve">39 </w:t>
      </w:r>
    </w:p>
    <w:p w:rsidR="00E10CC6" w:rsidRDefault="00E10CC6" w:rsidP="00E10CC6">
      <w:r>
        <w:tab/>
        <w:t xml:space="preserve">1.2.3.  Prawo zdrowia publicznego  </w:t>
      </w:r>
      <w:r>
        <w:tab/>
        <w:t xml:space="preserve">41 </w:t>
      </w:r>
    </w:p>
    <w:p w:rsidR="00E10CC6" w:rsidRDefault="00E10CC6" w:rsidP="00E10CC6">
      <w:r>
        <w:tab/>
        <w:t xml:space="preserve">1.2.4.  Podsumowanie podrozdziału 1.2.  </w:t>
      </w:r>
      <w:r>
        <w:tab/>
        <w:t xml:space="preserve">45 </w:t>
      </w:r>
    </w:p>
    <w:p w:rsidR="00E10CC6" w:rsidRDefault="00E10CC6" w:rsidP="00E10CC6">
      <w:r>
        <w:t xml:space="preserve">1.3.  Zdrowie a środowisko  </w:t>
      </w:r>
      <w:r>
        <w:tab/>
        <w:t xml:space="preserve">47 </w:t>
      </w:r>
    </w:p>
    <w:p w:rsidR="00E10CC6" w:rsidRDefault="00E10CC6" w:rsidP="00E10CC6">
      <w:r>
        <w:t xml:space="preserve">1.4.  Podsumowanie rozdziału I </w:t>
      </w:r>
      <w:r>
        <w:tab/>
        <w:t>50</w:t>
      </w:r>
    </w:p>
    <w:p w:rsidR="00E10CC6" w:rsidRDefault="00E10CC6" w:rsidP="00E10CC6"/>
    <w:p w:rsidR="00E10CC6" w:rsidRDefault="00E10CC6" w:rsidP="00E10CC6">
      <w:r>
        <w:t xml:space="preserve">Rozdział II Koncepcje prawa sanitarnego w Polsce </w:t>
      </w:r>
      <w:r>
        <w:tab/>
        <w:t xml:space="preserve">53 </w:t>
      </w:r>
    </w:p>
    <w:p w:rsidR="00E10CC6" w:rsidRDefault="00E10CC6" w:rsidP="00E10CC6"/>
    <w:p w:rsidR="00E10CC6" w:rsidRDefault="00E10CC6" w:rsidP="00E10CC6">
      <w:r>
        <w:t xml:space="preserve">2.1.  Integracja prawa sanitarnego w II RP  </w:t>
      </w:r>
      <w:r>
        <w:tab/>
        <w:t xml:space="preserve">55 </w:t>
      </w:r>
    </w:p>
    <w:p w:rsidR="00E10CC6" w:rsidRDefault="00E10CC6" w:rsidP="00E10CC6">
      <w:r>
        <w:t xml:space="preserve">2.2.  Dezintegracja prawa sanitarnego w PRL  </w:t>
      </w:r>
      <w:r>
        <w:tab/>
        <w:t xml:space="preserve">69 </w:t>
      </w:r>
    </w:p>
    <w:p w:rsidR="00E10CC6" w:rsidRDefault="00E10CC6" w:rsidP="00E10CC6">
      <w:r>
        <w:t xml:space="preserve">2.3.  O potrzebie i możliwości wyodrębnienia prawa sanitarnego  </w:t>
      </w:r>
      <w:r>
        <w:tab/>
        <w:t xml:space="preserve">76 </w:t>
      </w:r>
    </w:p>
    <w:p w:rsidR="00E10CC6" w:rsidRDefault="00E10CC6" w:rsidP="00E10CC6">
      <w:r>
        <w:t xml:space="preserve">2.4.  Podsumowanie rozdziału II  </w:t>
      </w:r>
      <w:r>
        <w:tab/>
        <w:t>78</w:t>
      </w:r>
    </w:p>
    <w:p w:rsidR="00E10CC6" w:rsidRDefault="00E10CC6" w:rsidP="00E10CC6"/>
    <w:p w:rsidR="00E10CC6" w:rsidRDefault="00E10CC6" w:rsidP="00E10CC6">
      <w:r>
        <w:t xml:space="preserve">Rozdział III Przepisy sanitarne bezpośrednio chroniące środowisko  </w:t>
      </w:r>
      <w:r>
        <w:tab/>
        <w:t xml:space="preserve">81 </w:t>
      </w:r>
    </w:p>
    <w:p w:rsidR="00E10CC6" w:rsidRDefault="00E10CC6" w:rsidP="00E10CC6"/>
    <w:p w:rsidR="00E10CC6" w:rsidRDefault="00E10CC6" w:rsidP="00E10CC6">
      <w:r>
        <w:t xml:space="preserve">3.1.  Przepisy sanitarne służące ochronie jakości wód  </w:t>
      </w:r>
      <w:r>
        <w:tab/>
        <w:t xml:space="preserve">84 </w:t>
      </w:r>
    </w:p>
    <w:p w:rsidR="00E10CC6" w:rsidRDefault="00E10CC6" w:rsidP="00E10CC6">
      <w:r>
        <w:tab/>
        <w:t xml:space="preserve">3.1.1.  Woda przeznaczona do spożycia przez ludzi i odprowadzanie ścieków  </w:t>
      </w:r>
      <w:r>
        <w:tab/>
        <w:t xml:space="preserve">84 </w:t>
      </w:r>
    </w:p>
    <w:p w:rsidR="00E10CC6" w:rsidRDefault="00E10CC6" w:rsidP="00E10CC6">
      <w:r>
        <w:tab/>
        <w:t xml:space="preserve">3.1.2.   Woda w wytyczonych kąpieliskach i miejscach okazjonalnie  wykorzystywanych do kąpieli  </w:t>
      </w:r>
      <w:r>
        <w:tab/>
        <w:t xml:space="preserve">92 </w:t>
      </w:r>
    </w:p>
    <w:p w:rsidR="00E10CC6" w:rsidRDefault="00E10CC6" w:rsidP="00E10CC6">
      <w:r>
        <w:tab/>
        <w:t xml:space="preserve">3.1.3.   Woda wykorzystywana do kąpieli na pływalniach i urządzeniach  atrakcji wodnych  </w:t>
      </w:r>
      <w:r>
        <w:tab/>
        <w:t xml:space="preserve">99 </w:t>
      </w:r>
    </w:p>
    <w:p w:rsidR="00E10CC6" w:rsidRDefault="00E10CC6" w:rsidP="00E10CC6">
      <w:r>
        <w:tab/>
        <w:t xml:space="preserve">3.1.4.  Podsumowanie podrozdziału 3.1.  </w:t>
      </w:r>
      <w:r>
        <w:tab/>
        <w:t xml:space="preserve">102 </w:t>
      </w:r>
    </w:p>
    <w:p w:rsidR="00E10CC6" w:rsidRDefault="00E10CC6" w:rsidP="00E10CC6"/>
    <w:p w:rsidR="00E10CC6" w:rsidRDefault="00E10CC6" w:rsidP="00E10CC6">
      <w:r>
        <w:t xml:space="preserve">3.2.  Przepisy sanitarne w procesie inwestycyjno-budowlanym  </w:t>
      </w:r>
      <w:r>
        <w:tab/>
        <w:t xml:space="preserve">105 </w:t>
      </w:r>
    </w:p>
    <w:p w:rsidR="00E10CC6" w:rsidRDefault="00E10CC6" w:rsidP="00E10CC6">
      <w:r>
        <w:tab/>
        <w:t xml:space="preserve">3.2.1. Oceny oddziaływania na środowisko i planowanie przestrzenne  </w:t>
      </w:r>
      <w:r>
        <w:tab/>
        <w:t xml:space="preserve">105 </w:t>
      </w:r>
    </w:p>
    <w:p w:rsidR="00E10CC6" w:rsidRDefault="00E10CC6" w:rsidP="00E10CC6">
      <w:r>
        <w:tab/>
        <w:t xml:space="preserve">3.2.2.  Projektowanie i użytkowanie budowli  </w:t>
      </w:r>
      <w:r>
        <w:tab/>
        <w:t xml:space="preserve">112 </w:t>
      </w:r>
    </w:p>
    <w:p w:rsidR="00E10CC6" w:rsidRDefault="00E10CC6" w:rsidP="00E10CC6">
      <w:r>
        <w:tab/>
        <w:t xml:space="preserve">3.2.3.  Podsumowanie podrozdziału 3.2.  </w:t>
      </w:r>
      <w:r>
        <w:tab/>
        <w:t xml:space="preserve">117 </w:t>
      </w:r>
    </w:p>
    <w:p w:rsidR="00E10CC6" w:rsidRDefault="00E10CC6" w:rsidP="00E10CC6">
      <w:r>
        <w:t xml:space="preserve">3.3.  Przepisy sanitarne w gospodarce odpadami  </w:t>
      </w:r>
      <w:r>
        <w:tab/>
        <w:t xml:space="preserve">119 </w:t>
      </w:r>
    </w:p>
    <w:p w:rsidR="00E10CC6" w:rsidRDefault="00E10CC6" w:rsidP="00E10CC6">
      <w:r>
        <w:t xml:space="preserve">3.4.  Przepisy sanitarne w bezpieczeństwie chemicznym  </w:t>
      </w:r>
      <w:r>
        <w:tab/>
        <w:t xml:space="preserve">121 </w:t>
      </w:r>
    </w:p>
    <w:p w:rsidR="00E10CC6" w:rsidRDefault="00E10CC6" w:rsidP="00E10CC6">
      <w:r>
        <w:t xml:space="preserve">3.5.  Przepisy sanitarne w ochronie radiologicznej  </w:t>
      </w:r>
      <w:r>
        <w:tab/>
        <w:t xml:space="preserve">130 </w:t>
      </w:r>
    </w:p>
    <w:p w:rsidR="00E10CC6" w:rsidRDefault="00E10CC6" w:rsidP="00E10CC6">
      <w:r>
        <w:t xml:space="preserve">3.6.  Podsumowanie rozdziału III </w:t>
      </w:r>
      <w:r>
        <w:tab/>
        <w:t xml:space="preserve">136 </w:t>
      </w:r>
    </w:p>
    <w:p w:rsidR="00E10CC6" w:rsidRDefault="00E10CC6" w:rsidP="00E10CC6"/>
    <w:p w:rsidR="00E10CC6" w:rsidRDefault="00E10CC6" w:rsidP="00E10CC6">
      <w:r>
        <w:t xml:space="preserve">Rozdział IV Przepisy sanitarne pośrednio chroniące środowisko  </w:t>
      </w:r>
      <w:r>
        <w:tab/>
        <w:t xml:space="preserve">139 </w:t>
      </w:r>
    </w:p>
    <w:p w:rsidR="00E10CC6" w:rsidRDefault="00E10CC6" w:rsidP="00E10CC6"/>
    <w:p w:rsidR="00E10CC6" w:rsidRDefault="00E10CC6" w:rsidP="00E10CC6">
      <w:r>
        <w:t xml:space="preserve">4.1.  Przepisy sanitarne chroniące jakość żywności i żywienia  </w:t>
      </w:r>
      <w:r>
        <w:tab/>
        <w:t xml:space="preserve">142 </w:t>
      </w:r>
    </w:p>
    <w:p w:rsidR="00E10CC6" w:rsidRDefault="00E10CC6" w:rsidP="00E10CC6">
      <w:r>
        <w:tab/>
        <w:t xml:space="preserve">4.1.1. Obrót żywnością  </w:t>
      </w:r>
      <w:r>
        <w:tab/>
        <w:t xml:space="preserve">143 </w:t>
      </w:r>
    </w:p>
    <w:p w:rsidR="00E10CC6" w:rsidRDefault="00E10CC6" w:rsidP="00E10CC6">
      <w:r>
        <w:tab/>
        <w:t xml:space="preserve">4.1.2.  Suplementy diety oraz wzbogacanie żywności  </w:t>
      </w:r>
      <w:r>
        <w:tab/>
        <w:t xml:space="preserve">148 </w:t>
      </w:r>
    </w:p>
    <w:p w:rsidR="00E10CC6" w:rsidRDefault="00E10CC6" w:rsidP="00E10CC6">
      <w:r>
        <w:tab/>
        <w:t xml:space="preserve">4.1.3.  Naturalne wody mineralne, wody źródlane i wody stołowe  </w:t>
      </w:r>
      <w:r>
        <w:tab/>
        <w:t xml:space="preserve">152 </w:t>
      </w:r>
    </w:p>
    <w:p w:rsidR="00E10CC6" w:rsidRDefault="00E10CC6" w:rsidP="00E10CC6">
      <w:r>
        <w:tab/>
        <w:t xml:space="preserve">4.1.4.  Standardy żywienia  </w:t>
      </w:r>
      <w:r>
        <w:tab/>
        <w:t xml:space="preserve">153 </w:t>
      </w:r>
    </w:p>
    <w:p w:rsidR="00E10CC6" w:rsidRDefault="00E10CC6" w:rsidP="00E10CC6">
      <w:r>
        <w:tab/>
        <w:t xml:space="preserve">4.1.5.  Wymagania higieniczne i urzędowe kontrole żywności  </w:t>
      </w:r>
      <w:r>
        <w:tab/>
        <w:t xml:space="preserve">155 </w:t>
      </w:r>
    </w:p>
    <w:p w:rsidR="00E10CC6" w:rsidRDefault="00E10CC6" w:rsidP="00E10CC6">
      <w:r>
        <w:tab/>
        <w:t xml:space="preserve">4.1.6.  Podsumowanie podrozdziału 4.1.  </w:t>
      </w:r>
      <w:r>
        <w:tab/>
        <w:t xml:space="preserve">161 </w:t>
      </w:r>
    </w:p>
    <w:p w:rsidR="00E10CC6" w:rsidRDefault="00E10CC6" w:rsidP="00E10CC6">
      <w:r>
        <w:t xml:space="preserve">4.2.  Przepisy sanitarne chroniące jakość produktów i usług  </w:t>
      </w:r>
      <w:r>
        <w:tab/>
        <w:t xml:space="preserve">163 </w:t>
      </w:r>
    </w:p>
    <w:p w:rsidR="00E10CC6" w:rsidRDefault="00E10CC6" w:rsidP="00E10CC6">
      <w:r>
        <w:tab/>
        <w:t xml:space="preserve">4.2.1.  Materiały i wyroby przeznaczone do kontaktu z żywnością  </w:t>
      </w:r>
      <w:r>
        <w:tab/>
        <w:t xml:space="preserve">163 </w:t>
      </w:r>
    </w:p>
    <w:p w:rsidR="00E10CC6" w:rsidRDefault="00E10CC6" w:rsidP="00E10CC6">
      <w:r>
        <w:tab/>
        <w:t xml:space="preserve">4.2.2.  Usługi i produkty z obszaru urody  </w:t>
      </w:r>
      <w:r>
        <w:tab/>
        <w:t xml:space="preserve">164 </w:t>
      </w:r>
    </w:p>
    <w:p w:rsidR="00E10CC6" w:rsidRDefault="00E10CC6" w:rsidP="00E10CC6">
      <w:r>
        <w:tab/>
        <w:t xml:space="preserve">4.2.3.  Podsumowanie podrozdziału 4.2.  </w:t>
      </w:r>
      <w:r>
        <w:tab/>
        <w:t xml:space="preserve">168 </w:t>
      </w:r>
    </w:p>
    <w:p w:rsidR="00E10CC6" w:rsidRDefault="00E10CC6" w:rsidP="00E10CC6">
      <w:r>
        <w:t xml:space="preserve">4.3.  Przepisy sanitarne wobec bezpieczeństwa epidemiologicznego  </w:t>
      </w:r>
      <w:r>
        <w:tab/>
        <w:t xml:space="preserve">169 </w:t>
      </w:r>
    </w:p>
    <w:p w:rsidR="00E10CC6" w:rsidRDefault="00E10CC6" w:rsidP="00E10CC6">
      <w:r>
        <w:lastRenderedPageBreak/>
        <w:tab/>
        <w:t xml:space="preserve">4.3.1.  Nadzór nad chorobami zakaźnymi  </w:t>
      </w:r>
      <w:r>
        <w:tab/>
        <w:t xml:space="preserve">169 </w:t>
      </w:r>
    </w:p>
    <w:p w:rsidR="00E10CC6" w:rsidRDefault="00E10CC6" w:rsidP="00E10CC6">
      <w:r>
        <w:tab/>
        <w:t xml:space="preserve">4.3.2.  Nadzór nad zakażeniami szpitalnymi  </w:t>
      </w:r>
      <w:r>
        <w:tab/>
        <w:t xml:space="preserve">175 </w:t>
      </w:r>
    </w:p>
    <w:p w:rsidR="00E10CC6" w:rsidRDefault="00E10CC6" w:rsidP="00E10CC6">
      <w:r>
        <w:tab/>
        <w:t xml:space="preserve">4.3.3.  Nadzór nad szczepieniami ochronnymi  </w:t>
      </w:r>
      <w:r>
        <w:tab/>
        <w:t xml:space="preserve">176 </w:t>
      </w:r>
    </w:p>
    <w:p w:rsidR="00E10CC6" w:rsidRDefault="00E10CC6" w:rsidP="00E10CC6">
      <w:r>
        <w:tab/>
        <w:t xml:space="preserve">4.3.4.  Podsumowanie podrozdziału 4.3.  </w:t>
      </w:r>
      <w:r>
        <w:tab/>
        <w:t xml:space="preserve">178 </w:t>
      </w:r>
    </w:p>
    <w:p w:rsidR="00E10CC6" w:rsidRDefault="00E10CC6" w:rsidP="00E10CC6">
      <w:r>
        <w:t xml:space="preserve">4.4.  Przepisy sanitarne chroniące jakość życia i pracy człowieka  </w:t>
      </w:r>
      <w:r>
        <w:tab/>
        <w:t xml:space="preserve">179 </w:t>
      </w:r>
    </w:p>
    <w:p w:rsidR="00E10CC6" w:rsidRDefault="00E10CC6" w:rsidP="00E10CC6">
      <w:r>
        <w:tab/>
        <w:t xml:space="preserve">4.4.1.  Kontrola nad prekursorami narkotyków, środkami zastępczymi    i nowymi środkami psychoaktywnymi  </w:t>
      </w:r>
      <w:r>
        <w:tab/>
        <w:t>179</w:t>
      </w:r>
    </w:p>
    <w:p w:rsidR="00E10CC6" w:rsidRDefault="00E10CC6" w:rsidP="00E10CC6">
      <w:r>
        <w:tab/>
        <w:t xml:space="preserve">4.4.2.  Choroby zawodowe  </w:t>
      </w:r>
      <w:r>
        <w:tab/>
        <w:t xml:space="preserve">182 </w:t>
      </w:r>
    </w:p>
    <w:p w:rsidR="00E10CC6" w:rsidRDefault="00E10CC6" w:rsidP="00E10CC6">
      <w:r>
        <w:tab/>
        <w:t xml:space="preserve">4.4.3.  Kontrola warunków pracy </w:t>
      </w:r>
      <w:r>
        <w:tab/>
        <w:t xml:space="preserve">183 </w:t>
      </w:r>
    </w:p>
    <w:p w:rsidR="00E10CC6" w:rsidRDefault="00E10CC6" w:rsidP="00E10CC6">
      <w:r>
        <w:tab/>
        <w:t xml:space="preserve">4.4.4.  Podsumowanie podrozdziału 4.4.  </w:t>
      </w:r>
      <w:r>
        <w:tab/>
        <w:t xml:space="preserve">188 </w:t>
      </w:r>
    </w:p>
    <w:p w:rsidR="00E10CC6" w:rsidRDefault="00E10CC6" w:rsidP="00E10CC6">
      <w:r>
        <w:t xml:space="preserve">4.5.  Przepisy sanitarne chroniące inne dobra  </w:t>
      </w:r>
      <w:r>
        <w:tab/>
        <w:t xml:space="preserve">190 </w:t>
      </w:r>
    </w:p>
    <w:p w:rsidR="00E10CC6" w:rsidRDefault="00E10CC6" w:rsidP="00E10CC6">
      <w:r>
        <w:tab/>
        <w:t xml:space="preserve">4.5.1.  Ogólny nadzór nad obiektami  </w:t>
      </w:r>
      <w:r>
        <w:tab/>
        <w:t xml:space="preserve">190 </w:t>
      </w:r>
    </w:p>
    <w:p w:rsidR="00E10CC6" w:rsidRDefault="00E10CC6" w:rsidP="00E10CC6">
      <w:r>
        <w:tab/>
        <w:t xml:space="preserve">4.5.2.  Cmentarze i postępowanie ze zwłokami  </w:t>
      </w:r>
      <w:r>
        <w:tab/>
        <w:t xml:space="preserve">191 </w:t>
      </w:r>
    </w:p>
    <w:p w:rsidR="00E10CC6" w:rsidRDefault="00E10CC6" w:rsidP="00E10CC6">
      <w:r>
        <w:tab/>
        <w:t xml:space="preserve">4.5.3.  Inne  </w:t>
      </w:r>
      <w:r>
        <w:tab/>
        <w:t xml:space="preserve">193 </w:t>
      </w:r>
    </w:p>
    <w:p w:rsidR="00E10CC6" w:rsidRDefault="00E10CC6" w:rsidP="00E10CC6">
      <w:r>
        <w:t xml:space="preserve">4.6.  Podsumowanie rozdziału IV  </w:t>
      </w:r>
      <w:r>
        <w:tab/>
        <w:t>194</w:t>
      </w:r>
    </w:p>
    <w:p w:rsidR="00E10CC6" w:rsidRDefault="00E10CC6" w:rsidP="00E10CC6"/>
    <w:p w:rsidR="00E10CC6" w:rsidRDefault="00E10CC6" w:rsidP="00E10CC6">
      <w:r>
        <w:t xml:space="preserve">Rozdział V Realizacja ochrony środowiska przez administrację sanitarną  </w:t>
      </w:r>
      <w:r>
        <w:tab/>
        <w:t xml:space="preserve">197 </w:t>
      </w:r>
    </w:p>
    <w:p w:rsidR="00E10CC6" w:rsidRDefault="00E10CC6" w:rsidP="00E10CC6"/>
    <w:p w:rsidR="00E10CC6" w:rsidRDefault="00E10CC6" w:rsidP="00E10CC6">
      <w:r>
        <w:t xml:space="preserve">5.1.  Ujęcie organizacyjne prawa sanitarnego  </w:t>
      </w:r>
      <w:r>
        <w:tab/>
        <w:t xml:space="preserve">199 </w:t>
      </w:r>
    </w:p>
    <w:p w:rsidR="00E10CC6" w:rsidRDefault="00E10CC6" w:rsidP="00E10CC6">
      <w:r>
        <w:tab/>
        <w:t xml:space="preserve">5.1.1.  Administracja sanitarna w Polsce  </w:t>
      </w:r>
      <w:r>
        <w:tab/>
        <w:t xml:space="preserve">199 </w:t>
      </w:r>
    </w:p>
    <w:p w:rsidR="00E10CC6" w:rsidRDefault="00E10CC6" w:rsidP="00E10CC6">
      <w:r>
        <w:tab/>
        <w:t xml:space="preserve">5.1.2.  Rozwiązania wybranych państw obcych  </w:t>
      </w:r>
      <w:r>
        <w:tab/>
        <w:t xml:space="preserve">205 </w:t>
      </w:r>
    </w:p>
    <w:p w:rsidR="00E10CC6" w:rsidRDefault="00E10CC6" w:rsidP="00E10CC6">
      <w:r>
        <w:t xml:space="preserve">5.2.  Formy działania administracji sanitarnej  </w:t>
      </w:r>
      <w:r>
        <w:tab/>
        <w:t xml:space="preserve">209 </w:t>
      </w:r>
    </w:p>
    <w:p w:rsidR="00E10CC6" w:rsidRDefault="00E10CC6" w:rsidP="00E10CC6">
      <w:r>
        <w:tab/>
        <w:t xml:space="preserve">5.2.1.  Akty administracyjne  </w:t>
      </w:r>
      <w:r>
        <w:tab/>
        <w:t xml:space="preserve">209 </w:t>
      </w:r>
    </w:p>
    <w:p w:rsidR="00E10CC6" w:rsidRDefault="00E10CC6" w:rsidP="00E10CC6">
      <w:r>
        <w:tab/>
        <w:t xml:space="preserve">5.2.2.  Instrumenty egzekucji administracyjnej  </w:t>
      </w:r>
      <w:r>
        <w:tab/>
        <w:t xml:space="preserve">211 </w:t>
      </w:r>
    </w:p>
    <w:p w:rsidR="00E10CC6" w:rsidRDefault="00E10CC6" w:rsidP="00E10CC6">
      <w:r>
        <w:tab/>
        <w:t xml:space="preserve">5.2.3.  Opinie i zalecenia  </w:t>
      </w:r>
      <w:r>
        <w:tab/>
        <w:t xml:space="preserve">212 </w:t>
      </w:r>
    </w:p>
    <w:p w:rsidR="00E10CC6" w:rsidRDefault="00E10CC6" w:rsidP="00E10CC6">
      <w:r>
        <w:tab/>
        <w:t xml:space="preserve">5.2.4.  Działania faktyczne  </w:t>
      </w:r>
      <w:r>
        <w:tab/>
        <w:t xml:space="preserve">213 </w:t>
      </w:r>
    </w:p>
    <w:p w:rsidR="00E10CC6" w:rsidRDefault="00E10CC6" w:rsidP="00E10CC6">
      <w:r>
        <w:tab/>
        <w:t xml:space="preserve">5.2.5.  Inne  </w:t>
      </w:r>
      <w:r>
        <w:tab/>
        <w:t xml:space="preserve">217 </w:t>
      </w:r>
    </w:p>
    <w:p w:rsidR="00E10CC6" w:rsidRDefault="00E10CC6" w:rsidP="00E10CC6">
      <w:r>
        <w:tab/>
        <w:t xml:space="preserve">5.2.6.  Sankcje finansowe </w:t>
      </w:r>
      <w:r>
        <w:tab/>
        <w:t xml:space="preserve">218 </w:t>
      </w:r>
    </w:p>
    <w:p w:rsidR="00E10CC6" w:rsidRDefault="00E10CC6" w:rsidP="00E10CC6">
      <w:r>
        <w:t xml:space="preserve">5.3.  Podsumowanie rozdziału V  </w:t>
      </w:r>
      <w:r>
        <w:tab/>
        <w:t>223</w:t>
      </w:r>
    </w:p>
    <w:p w:rsidR="00E10CC6" w:rsidRDefault="00E10CC6" w:rsidP="00E10CC6"/>
    <w:p w:rsidR="00E10CC6" w:rsidRDefault="00E10CC6" w:rsidP="00E10CC6">
      <w:r>
        <w:t xml:space="preserve">Rozdział VI Kierunki rozwoju prawa sanitarnego  </w:t>
      </w:r>
      <w:r>
        <w:tab/>
        <w:t xml:space="preserve">227 </w:t>
      </w:r>
    </w:p>
    <w:p w:rsidR="00E10CC6" w:rsidRDefault="00E10CC6" w:rsidP="00E10CC6"/>
    <w:p w:rsidR="00E10CC6" w:rsidRDefault="00E10CC6" w:rsidP="00E10CC6">
      <w:r>
        <w:t xml:space="preserve">6.1.  Globalizacja prawa sanitarnego  </w:t>
      </w:r>
      <w:r>
        <w:tab/>
        <w:t xml:space="preserve">229 </w:t>
      </w:r>
    </w:p>
    <w:p w:rsidR="00E10CC6" w:rsidRDefault="00E10CC6" w:rsidP="00E10CC6">
      <w:r>
        <w:t xml:space="preserve">6.2.  Europeizacja prawa sanitarnego  </w:t>
      </w:r>
      <w:r>
        <w:tab/>
        <w:t xml:space="preserve">233 </w:t>
      </w:r>
    </w:p>
    <w:p w:rsidR="00E10CC6" w:rsidRDefault="00E10CC6" w:rsidP="00E10CC6">
      <w:r>
        <w:t xml:space="preserve">6.3.  O potrzebie zmian organizacyjnych administracji sanitarnej w Polsce  </w:t>
      </w:r>
      <w:r>
        <w:tab/>
        <w:t xml:space="preserve">237 </w:t>
      </w:r>
    </w:p>
    <w:p w:rsidR="00E10CC6" w:rsidRDefault="00E10CC6" w:rsidP="00E10CC6">
      <w:r>
        <w:t xml:space="preserve">6.4.  Podsumowanie rozdziału VI  </w:t>
      </w:r>
      <w:r>
        <w:tab/>
        <w:t xml:space="preserve">241 </w:t>
      </w:r>
    </w:p>
    <w:p w:rsidR="00E10CC6" w:rsidRDefault="00E10CC6" w:rsidP="00E10CC6"/>
    <w:p w:rsidR="00E10CC6" w:rsidRDefault="00E10CC6" w:rsidP="00E10CC6">
      <w:r>
        <w:t xml:space="preserve">Wnioski końcowe  </w:t>
      </w:r>
      <w:r>
        <w:tab/>
        <w:t xml:space="preserve">243 </w:t>
      </w:r>
    </w:p>
    <w:p w:rsidR="00E10CC6" w:rsidRDefault="00E10CC6" w:rsidP="00E10CC6"/>
    <w:p w:rsidR="00C1256D" w:rsidRDefault="00E10CC6" w:rsidP="00E10CC6">
      <w:r>
        <w:t xml:space="preserve">Bibliografia  </w:t>
      </w:r>
      <w:r>
        <w:tab/>
        <w:t>251</w:t>
      </w:r>
      <w:bookmarkStart w:id="0" w:name="_GoBack"/>
      <w:bookmarkEnd w:id="0"/>
    </w:p>
    <w:sectPr w:rsidR="00C1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C6"/>
    <w:rsid w:val="00C1256D"/>
    <w:rsid w:val="00E1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492B2-1A3F-484A-A4E7-EDABBD26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2019-12-17T10:43:00Z</dcterms:created>
  <dcterms:modified xsi:type="dcterms:W3CDTF">2019-12-17T10:44:00Z</dcterms:modified>
</cp:coreProperties>
</file>