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Wstęp 5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CZĘŚĆ PIERWSZA (</w:t>
      </w:r>
      <w:r>
        <w:rPr>
          <w:rFonts w:ascii="ZapfElliptEU-Italic" w:hAnsi="ZapfElliptEU-Italic" w:cs="ZapfElliptEU-Italic"/>
          <w:i/>
          <w:iCs/>
          <w:sz w:val="19"/>
          <w:szCs w:val="19"/>
        </w:rPr>
        <w:t xml:space="preserve">Rafał </w:t>
      </w:r>
      <w:proofErr w:type="spellStart"/>
      <w:r>
        <w:rPr>
          <w:rFonts w:ascii="ZapfElliptEU-Italic" w:hAnsi="ZapfElliptEU-Italic" w:cs="ZapfElliptEU-Italic"/>
          <w:i/>
          <w:iCs/>
          <w:sz w:val="19"/>
          <w:szCs w:val="19"/>
        </w:rPr>
        <w:t>Abramciów</w:t>
      </w:r>
      <w:proofErr w:type="spellEnd"/>
      <w:r>
        <w:rPr>
          <w:rFonts w:ascii="ZapfElliptEU-Normal" w:hAnsi="ZapfElliptEU-Normal" w:cs="ZapfElliptEU-Normal"/>
          <w:sz w:val="19"/>
          <w:szCs w:val="19"/>
        </w:rPr>
        <w:t>) 7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Jak możliwa jest</w:t>
      </w:r>
      <w:r>
        <w:rPr>
          <w:rFonts w:ascii="ZapfElliptEU-Normal" w:hAnsi="ZapfElliptEU-Normal" w:cs="ZapfElliptEU-Normal"/>
          <w:sz w:val="19"/>
          <w:szCs w:val="19"/>
        </w:rPr>
        <w:t xml:space="preserve"> </w:t>
      </w:r>
      <w:r>
        <w:rPr>
          <w:rFonts w:ascii="ZapfElliptEU-Normal" w:hAnsi="ZapfElliptEU-Normal" w:cs="ZapfElliptEU-Normal"/>
          <w:sz w:val="19"/>
          <w:szCs w:val="19"/>
        </w:rPr>
        <w:t>wolna wola i wolność samego człowieka 12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Fenomenologia wolności</w:t>
      </w:r>
      <w:r>
        <w:rPr>
          <w:rFonts w:ascii="ZapfElliptEU-Normal" w:hAnsi="ZapfElliptEU-Normal" w:cs="ZapfElliptEU-Normal"/>
          <w:sz w:val="19"/>
          <w:szCs w:val="19"/>
        </w:rPr>
        <w:t xml:space="preserve"> </w:t>
      </w:r>
      <w:r>
        <w:rPr>
          <w:rFonts w:ascii="ZapfElliptEU-Normal" w:hAnsi="ZapfElliptEU-Normal" w:cs="ZapfElliptEU-Normal"/>
          <w:sz w:val="19"/>
          <w:szCs w:val="19"/>
        </w:rPr>
        <w:t>w świetle Kantowskich ustaleń filozoficznych 21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Jak możliwa jest moralność</w:t>
      </w:r>
      <w:r>
        <w:rPr>
          <w:rFonts w:ascii="ZapfElliptEU-Normal" w:hAnsi="ZapfElliptEU-Normal" w:cs="ZapfElliptEU-Normal"/>
          <w:sz w:val="19"/>
          <w:szCs w:val="19"/>
        </w:rPr>
        <w:t xml:space="preserve"> </w:t>
      </w:r>
      <w:r>
        <w:rPr>
          <w:rFonts w:ascii="ZapfElliptEU-Normal" w:hAnsi="ZapfElliptEU-Normal" w:cs="ZapfElliptEU-Normal"/>
          <w:sz w:val="19"/>
          <w:szCs w:val="19"/>
        </w:rPr>
        <w:t>i czym jest dla człowieka? 28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Kantowska fenomenologia moralności 41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Krytyka formalizmu etycznego Kanta 59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Podsumowanie 67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CZĘŚĆ DRUGA (</w:t>
      </w:r>
      <w:r>
        <w:rPr>
          <w:rFonts w:ascii="ZapfElliptEU-Italic" w:hAnsi="ZapfElliptEU-Italic" w:cs="ZapfElliptEU-Italic"/>
          <w:i/>
          <w:iCs/>
          <w:sz w:val="19"/>
          <w:szCs w:val="19"/>
        </w:rPr>
        <w:t xml:space="preserve">Joanna </w:t>
      </w:r>
      <w:proofErr w:type="spellStart"/>
      <w:r>
        <w:rPr>
          <w:rFonts w:ascii="ZapfElliptEU-Italic" w:hAnsi="ZapfElliptEU-Italic" w:cs="ZapfElliptEU-Italic"/>
          <w:i/>
          <w:iCs/>
          <w:sz w:val="19"/>
          <w:szCs w:val="19"/>
        </w:rPr>
        <w:t>Mysona</w:t>
      </w:r>
      <w:proofErr w:type="spellEnd"/>
      <w:r>
        <w:rPr>
          <w:rFonts w:ascii="ZapfElliptEU-Italic" w:hAnsi="ZapfElliptEU-Italic" w:cs="ZapfElliptEU-Italic"/>
          <w:i/>
          <w:iCs/>
          <w:sz w:val="19"/>
          <w:szCs w:val="19"/>
        </w:rPr>
        <w:t xml:space="preserve"> Byrska</w:t>
      </w:r>
      <w:r>
        <w:rPr>
          <w:rFonts w:ascii="ZapfElliptEU-Normal" w:hAnsi="ZapfElliptEU-Normal" w:cs="ZapfElliptEU-Normal"/>
          <w:sz w:val="19"/>
          <w:szCs w:val="19"/>
        </w:rPr>
        <w:t>) 73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Upadek kultury – ale o co chodzi? 78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Tryumf rynku i utylitaryzmu –</w:t>
      </w:r>
      <w:r>
        <w:rPr>
          <w:rFonts w:ascii="ZapfElliptEU-Normal" w:hAnsi="ZapfElliptEU-Normal" w:cs="ZapfElliptEU-Normal"/>
          <w:sz w:val="19"/>
          <w:szCs w:val="19"/>
        </w:rPr>
        <w:t xml:space="preserve"> </w:t>
      </w:r>
      <w:bookmarkStart w:id="0" w:name="_GoBack"/>
      <w:bookmarkEnd w:id="0"/>
      <w:r>
        <w:rPr>
          <w:rFonts w:ascii="ZapfElliptEU-Normal" w:hAnsi="ZapfElliptEU-Normal" w:cs="ZapfElliptEU-Normal"/>
          <w:sz w:val="19"/>
          <w:szCs w:val="19"/>
        </w:rPr>
        <w:t>kwintesencja świata konsumpcji 87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„Nowe wartości” i nowe prawa 90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Zasady i reguły świata konsumpcji 93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Spłaszczony człowiek-konsument 98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Rozum instrumentalny a rozum racjonalny 106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Powinności, żądania i roszczenia 109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Skonsumowana religia 110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Maksymy i obowiązki w świecie konsumenta 113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Wolność i autonomia konsumenta 118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Mam, więc jestem bardziej 124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Konsument jako zagrożenie 134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Podsumowanie 136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Zakończenie 138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Bibliografia 140</w:t>
      </w:r>
    </w:p>
    <w:p w:rsidR="003B05A8" w:rsidRDefault="003B05A8" w:rsidP="003B05A8">
      <w:pPr>
        <w:autoSpaceDE w:val="0"/>
        <w:autoSpaceDN w:val="0"/>
        <w:adjustRightInd w:val="0"/>
        <w:spacing w:after="0" w:line="240" w:lineRule="auto"/>
        <w:rPr>
          <w:rFonts w:ascii="ZapfElliptEU-Normal" w:hAnsi="ZapfElliptEU-Normal" w:cs="ZapfElliptEU-Normal"/>
          <w:sz w:val="19"/>
          <w:szCs w:val="19"/>
        </w:rPr>
      </w:pPr>
      <w:r>
        <w:rPr>
          <w:rFonts w:ascii="ZapfElliptEU-Normal" w:hAnsi="ZapfElliptEU-Normal" w:cs="ZapfElliptEU-Normal"/>
          <w:sz w:val="19"/>
          <w:szCs w:val="19"/>
        </w:rPr>
        <w:t>Indeks nazwisk 145</w:t>
      </w:r>
    </w:p>
    <w:p w:rsidR="00695AFE" w:rsidRDefault="003B05A8" w:rsidP="003B05A8">
      <w:r>
        <w:rPr>
          <w:rFonts w:ascii="ZapfElliptEU-Normal" w:hAnsi="ZapfElliptEU-Normal" w:cs="ZapfElliptEU-Normal"/>
          <w:sz w:val="19"/>
          <w:szCs w:val="19"/>
        </w:rPr>
        <w:t>Indeks rzeczowy 147</w:t>
      </w:r>
    </w:p>
    <w:sectPr w:rsidR="0069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Ellipt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ElliptEU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A8"/>
    <w:rsid w:val="003B05A8"/>
    <w:rsid w:val="006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0FC0"/>
  <w15:chartTrackingRefBased/>
  <w15:docId w15:val="{570214C8-EB20-48C9-AA7B-81D7B93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1</cp:revision>
  <dcterms:created xsi:type="dcterms:W3CDTF">2018-06-14T10:12:00Z</dcterms:created>
  <dcterms:modified xsi:type="dcterms:W3CDTF">2018-06-14T10:13:00Z</dcterms:modified>
</cp:coreProperties>
</file>